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089D" w14:textId="39F0A105" w:rsidR="00D873EF" w:rsidRPr="00D873EF" w:rsidRDefault="00D873EF" w:rsidP="00E92D2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873EF">
        <w:rPr>
          <w:rFonts w:ascii="Arial" w:hAnsi="Arial" w:cs="Arial"/>
          <w:b/>
          <w:bCs/>
          <w:sz w:val="24"/>
          <w:szCs w:val="24"/>
          <w:u w:val="single"/>
        </w:rPr>
        <w:t>MALTA BATTLEFIELD STUDY</w:t>
      </w:r>
    </w:p>
    <w:p w14:paraId="0BE32517" w14:textId="6EF8F76C" w:rsidR="00D873EF" w:rsidRDefault="00E92D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D873EF" w:rsidRPr="00D873EF">
        <w:rPr>
          <w:rFonts w:ascii="Arial" w:hAnsi="Arial" w:cs="Arial"/>
          <w:sz w:val="24"/>
          <w:szCs w:val="24"/>
        </w:rPr>
        <w:t xml:space="preserve">REHS will run a </w:t>
      </w:r>
      <w:r w:rsidR="00D873EF">
        <w:rPr>
          <w:rFonts w:ascii="Arial" w:hAnsi="Arial" w:cs="Arial"/>
          <w:sz w:val="24"/>
          <w:szCs w:val="24"/>
        </w:rPr>
        <w:t>3</w:t>
      </w:r>
      <w:r w:rsidR="002E1A1D">
        <w:rPr>
          <w:rFonts w:ascii="Arial" w:hAnsi="Arial" w:cs="Arial"/>
          <w:sz w:val="24"/>
          <w:szCs w:val="24"/>
        </w:rPr>
        <w:t>-</w:t>
      </w:r>
      <w:r w:rsidR="00D873EF">
        <w:rPr>
          <w:rFonts w:ascii="Arial" w:hAnsi="Arial" w:cs="Arial"/>
          <w:sz w:val="24"/>
          <w:szCs w:val="24"/>
        </w:rPr>
        <w:t>day, 4</w:t>
      </w:r>
      <w:r w:rsidR="002E1A1D">
        <w:rPr>
          <w:rFonts w:ascii="Arial" w:hAnsi="Arial" w:cs="Arial"/>
          <w:sz w:val="24"/>
          <w:szCs w:val="24"/>
        </w:rPr>
        <w:t>-</w:t>
      </w:r>
      <w:r w:rsidR="00D873EF">
        <w:rPr>
          <w:rFonts w:ascii="Arial" w:hAnsi="Arial" w:cs="Arial"/>
          <w:sz w:val="24"/>
          <w:szCs w:val="24"/>
        </w:rPr>
        <w:t xml:space="preserve">night </w:t>
      </w:r>
      <w:r w:rsidR="00D873EF" w:rsidRPr="00D873EF">
        <w:rPr>
          <w:rFonts w:ascii="Arial" w:hAnsi="Arial" w:cs="Arial"/>
          <w:sz w:val="24"/>
          <w:szCs w:val="24"/>
        </w:rPr>
        <w:t xml:space="preserve">Battlefield Study to Malta </w:t>
      </w:r>
      <w:r w:rsidR="00BC5065">
        <w:rPr>
          <w:rFonts w:ascii="Arial" w:hAnsi="Arial" w:cs="Arial"/>
          <w:sz w:val="24"/>
          <w:szCs w:val="24"/>
        </w:rPr>
        <w:t xml:space="preserve">over the period 22-26 </w:t>
      </w:r>
      <w:r w:rsidR="00D873EF" w:rsidRPr="00D873EF">
        <w:rPr>
          <w:rFonts w:ascii="Arial" w:hAnsi="Arial" w:cs="Arial"/>
          <w:sz w:val="24"/>
          <w:szCs w:val="24"/>
        </w:rPr>
        <w:t>May 2023</w:t>
      </w:r>
      <w:r w:rsidR="00672EB1">
        <w:rPr>
          <w:rFonts w:ascii="Arial" w:hAnsi="Arial" w:cs="Arial"/>
          <w:sz w:val="24"/>
          <w:szCs w:val="24"/>
        </w:rPr>
        <w:t xml:space="preserve">, led by an </w:t>
      </w:r>
      <w:r w:rsidR="003B6963">
        <w:rPr>
          <w:rFonts w:ascii="Arial" w:hAnsi="Arial" w:cs="Arial"/>
          <w:sz w:val="24"/>
          <w:szCs w:val="24"/>
        </w:rPr>
        <w:t xml:space="preserve">expert historian </w:t>
      </w:r>
      <w:r w:rsidR="00672EB1">
        <w:rPr>
          <w:rFonts w:ascii="Arial" w:hAnsi="Arial" w:cs="Arial"/>
          <w:sz w:val="24"/>
          <w:szCs w:val="24"/>
        </w:rPr>
        <w:t xml:space="preserve">and former RMAS </w:t>
      </w:r>
      <w:r w:rsidR="002E1A1D">
        <w:rPr>
          <w:rFonts w:ascii="Arial" w:hAnsi="Arial" w:cs="Arial"/>
          <w:sz w:val="24"/>
          <w:szCs w:val="24"/>
        </w:rPr>
        <w:t xml:space="preserve">senior </w:t>
      </w:r>
      <w:r w:rsidR="00672EB1">
        <w:rPr>
          <w:rFonts w:ascii="Arial" w:hAnsi="Arial" w:cs="Arial"/>
          <w:sz w:val="24"/>
          <w:szCs w:val="24"/>
        </w:rPr>
        <w:t>lecturer Michael Orr.</w:t>
      </w:r>
    </w:p>
    <w:p w14:paraId="0BB0867C" w14:textId="5411CAD7" w:rsidR="00D873EF" w:rsidRPr="00D873EF" w:rsidRDefault="00D873EF">
      <w:pPr>
        <w:rPr>
          <w:rFonts w:ascii="Arial" w:hAnsi="Arial" w:cs="Arial"/>
          <w:sz w:val="24"/>
          <w:szCs w:val="24"/>
          <w:u w:val="single"/>
        </w:rPr>
      </w:pPr>
      <w:r w:rsidRPr="00D873EF">
        <w:rPr>
          <w:rFonts w:ascii="Arial" w:hAnsi="Arial" w:cs="Arial"/>
          <w:sz w:val="24"/>
          <w:szCs w:val="24"/>
          <w:u w:val="single"/>
        </w:rPr>
        <w:t>General</w:t>
      </w:r>
    </w:p>
    <w:p w14:paraId="4987F199" w14:textId="3E0F99CF" w:rsidR="00D873EF" w:rsidRDefault="00D873EF" w:rsidP="00401107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Open to all </w:t>
      </w:r>
      <w:r w:rsidR="002E1A1D">
        <w:rPr>
          <w:rFonts w:ascii="Arial" w:hAnsi="Arial" w:cs="Arial"/>
          <w:sz w:val="24"/>
          <w:szCs w:val="24"/>
        </w:rPr>
        <w:t xml:space="preserve">REHS members, and to other serving and retired RE personnel on application; </w:t>
      </w:r>
      <w:r>
        <w:rPr>
          <w:rFonts w:ascii="Arial" w:hAnsi="Arial" w:cs="Arial"/>
          <w:sz w:val="24"/>
          <w:szCs w:val="24"/>
        </w:rPr>
        <w:t>partners welcome</w:t>
      </w:r>
      <w:r w:rsidR="002E1A1D">
        <w:rPr>
          <w:rFonts w:ascii="Arial" w:hAnsi="Arial" w:cs="Arial"/>
          <w:sz w:val="24"/>
          <w:szCs w:val="24"/>
        </w:rPr>
        <w:t>.</w:t>
      </w:r>
    </w:p>
    <w:p w14:paraId="07A28066" w14:textId="3942352A" w:rsidR="00D873EF" w:rsidRDefault="00D873EF" w:rsidP="00401107">
      <w:pPr>
        <w:ind w:left="66"/>
        <w:rPr>
          <w:rFonts w:ascii="Arial" w:hAnsi="Arial" w:cs="Arial"/>
          <w:sz w:val="24"/>
          <w:szCs w:val="24"/>
          <w:u w:val="single"/>
        </w:rPr>
      </w:pPr>
      <w:r w:rsidRPr="00D873EF">
        <w:rPr>
          <w:rFonts w:ascii="Arial" w:hAnsi="Arial" w:cs="Arial"/>
          <w:sz w:val="24"/>
          <w:szCs w:val="24"/>
          <w:u w:val="single"/>
        </w:rPr>
        <w:t xml:space="preserve">Outline </w:t>
      </w:r>
      <w:r w:rsidR="002E1A1D">
        <w:rPr>
          <w:rFonts w:ascii="Arial" w:hAnsi="Arial" w:cs="Arial"/>
          <w:sz w:val="24"/>
          <w:szCs w:val="24"/>
          <w:u w:val="single"/>
        </w:rPr>
        <w:t>P</w:t>
      </w:r>
      <w:r w:rsidRPr="00D873EF">
        <w:rPr>
          <w:rFonts w:ascii="Arial" w:hAnsi="Arial" w:cs="Arial"/>
          <w:sz w:val="24"/>
          <w:szCs w:val="24"/>
          <w:u w:val="single"/>
        </w:rPr>
        <w:t>rogramme</w:t>
      </w:r>
      <w:r w:rsidR="006E126C">
        <w:rPr>
          <w:rFonts w:ascii="Arial" w:hAnsi="Arial" w:cs="Arial"/>
          <w:sz w:val="24"/>
          <w:szCs w:val="24"/>
          <w:u w:val="single"/>
        </w:rPr>
        <w:t xml:space="preserve"> (may be subject to slight change)</w:t>
      </w:r>
    </w:p>
    <w:p w14:paraId="45A0C5BC" w14:textId="6C03267D" w:rsidR="006E126C" w:rsidRDefault="006E126C" w:rsidP="00401107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Arrive Mon 22 May or earlier if desired</w:t>
      </w:r>
    </w:p>
    <w:p w14:paraId="6CAC347C" w14:textId="4605BEDB" w:rsidR="00D873EF" w:rsidRPr="00672EB1" w:rsidRDefault="00D873EF" w:rsidP="00401107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672EB1">
        <w:rPr>
          <w:rFonts w:ascii="Arial" w:hAnsi="Arial" w:cs="Arial"/>
          <w:sz w:val="24"/>
          <w:szCs w:val="24"/>
        </w:rPr>
        <w:t>Day 1</w:t>
      </w:r>
      <w:r w:rsidR="006E126C">
        <w:rPr>
          <w:rFonts w:ascii="Arial" w:hAnsi="Arial" w:cs="Arial"/>
          <w:sz w:val="24"/>
          <w:szCs w:val="24"/>
        </w:rPr>
        <w:t xml:space="preserve"> (Tues 23 May)</w:t>
      </w:r>
      <w:r w:rsidRPr="00672EB1">
        <w:rPr>
          <w:rFonts w:ascii="Arial" w:hAnsi="Arial" w:cs="Arial"/>
          <w:sz w:val="24"/>
          <w:szCs w:val="24"/>
        </w:rPr>
        <w:t>: Fort St Elmo (</w:t>
      </w:r>
      <w:r w:rsidR="002E1A1D">
        <w:rPr>
          <w:rFonts w:ascii="Arial" w:hAnsi="Arial" w:cs="Arial"/>
          <w:sz w:val="24"/>
          <w:szCs w:val="24"/>
        </w:rPr>
        <w:t xml:space="preserve">the </w:t>
      </w:r>
      <w:r w:rsidR="006E126C">
        <w:rPr>
          <w:rFonts w:ascii="Arial" w:hAnsi="Arial" w:cs="Arial"/>
          <w:sz w:val="24"/>
          <w:szCs w:val="24"/>
        </w:rPr>
        <w:t>G</w:t>
      </w:r>
      <w:r w:rsidRPr="00672EB1">
        <w:rPr>
          <w:rFonts w:ascii="Arial" w:hAnsi="Arial" w:cs="Arial"/>
          <w:sz w:val="24"/>
          <w:szCs w:val="24"/>
        </w:rPr>
        <w:t xml:space="preserve">reat </w:t>
      </w:r>
      <w:r w:rsidR="006E126C">
        <w:rPr>
          <w:rFonts w:ascii="Arial" w:hAnsi="Arial" w:cs="Arial"/>
          <w:sz w:val="24"/>
          <w:szCs w:val="24"/>
        </w:rPr>
        <w:t>S</w:t>
      </w:r>
      <w:r w:rsidRPr="00672EB1">
        <w:rPr>
          <w:rFonts w:ascii="Arial" w:hAnsi="Arial" w:cs="Arial"/>
          <w:sz w:val="24"/>
          <w:szCs w:val="24"/>
        </w:rPr>
        <w:t xml:space="preserve">iege </w:t>
      </w:r>
      <w:r w:rsidR="002E1A1D">
        <w:rPr>
          <w:rFonts w:ascii="Arial" w:hAnsi="Arial" w:cs="Arial"/>
          <w:sz w:val="24"/>
          <w:szCs w:val="24"/>
        </w:rPr>
        <w:t xml:space="preserve">of </w:t>
      </w:r>
      <w:r w:rsidRPr="00672EB1">
        <w:rPr>
          <w:rFonts w:ascii="Arial" w:hAnsi="Arial" w:cs="Arial"/>
          <w:sz w:val="24"/>
          <w:szCs w:val="24"/>
        </w:rPr>
        <w:t xml:space="preserve">1565 and WW2) and National </w:t>
      </w:r>
      <w:r w:rsidR="002E1A1D">
        <w:rPr>
          <w:rFonts w:ascii="Arial" w:hAnsi="Arial" w:cs="Arial"/>
          <w:sz w:val="24"/>
          <w:szCs w:val="24"/>
        </w:rPr>
        <w:t>W</w:t>
      </w:r>
      <w:r w:rsidRPr="00672EB1">
        <w:rPr>
          <w:rFonts w:ascii="Arial" w:hAnsi="Arial" w:cs="Arial"/>
          <w:sz w:val="24"/>
          <w:szCs w:val="24"/>
        </w:rPr>
        <w:t xml:space="preserve">ar </w:t>
      </w:r>
      <w:r w:rsidR="002E1A1D">
        <w:rPr>
          <w:rFonts w:ascii="Arial" w:hAnsi="Arial" w:cs="Arial"/>
          <w:sz w:val="24"/>
          <w:szCs w:val="24"/>
        </w:rPr>
        <w:t>M</w:t>
      </w:r>
      <w:r w:rsidRPr="00672EB1">
        <w:rPr>
          <w:rFonts w:ascii="Arial" w:hAnsi="Arial" w:cs="Arial"/>
          <w:sz w:val="24"/>
          <w:szCs w:val="24"/>
        </w:rPr>
        <w:t>useum</w:t>
      </w:r>
      <w:r w:rsidR="00E92D25">
        <w:rPr>
          <w:rFonts w:ascii="Arial" w:hAnsi="Arial" w:cs="Arial"/>
          <w:sz w:val="24"/>
          <w:szCs w:val="24"/>
        </w:rPr>
        <w:t>;</w:t>
      </w:r>
      <w:r w:rsidRPr="00672EB1">
        <w:rPr>
          <w:rFonts w:ascii="Arial" w:hAnsi="Arial" w:cs="Arial"/>
          <w:sz w:val="24"/>
          <w:szCs w:val="24"/>
        </w:rPr>
        <w:t xml:space="preserve"> Saluting </w:t>
      </w:r>
      <w:r w:rsidR="00E92D25">
        <w:rPr>
          <w:rFonts w:ascii="Arial" w:hAnsi="Arial" w:cs="Arial"/>
          <w:sz w:val="24"/>
          <w:szCs w:val="24"/>
        </w:rPr>
        <w:t>B</w:t>
      </w:r>
      <w:r w:rsidRPr="00672EB1">
        <w:rPr>
          <w:rFonts w:ascii="Arial" w:hAnsi="Arial" w:cs="Arial"/>
          <w:sz w:val="24"/>
          <w:szCs w:val="24"/>
        </w:rPr>
        <w:t xml:space="preserve">attery and </w:t>
      </w:r>
      <w:proofErr w:type="spellStart"/>
      <w:r w:rsidRPr="00672EB1">
        <w:rPr>
          <w:rFonts w:ascii="Arial" w:hAnsi="Arial" w:cs="Arial"/>
          <w:sz w:val="24"/>
          <w:szCs w:val="24"/>
        </w:rPr>
        <w:t>Lascaris</w:t>
      </w:r>
      <w:proofErr w:type="spellEnd"/>
      <w:r w:rsidRPr="00672EB1">
        <w:rPr>
          <w:rFonts w:ascii="Arial" w:hAnsi="Arial" w:cs="Arial"/>
          <w:sz w:val="24"/>
          <w:szCs w:val="24"/>
        </w:rPr>
        <w:t xml:space="preserve"> War </w:t>
      </w:r>
      <w:r w:rsidR="002E1A1D">
        <w:rPr>
          <w:rFonts w:ascii="Arial" w:hAnsi="Arial" w:cs="Arial"/>
          <w:sz w:val="24"/>
          <w:szCs w:val="24"/>
        </w:rPr>
        <w:t>R</w:t>
      </w:r>
      <w:r w:rsidRPr="00672EB1">
        <w:rPr>
          <w:rFonts w:ascii="Arial" w:hAnsi="Arial" w:cs="Arial"/>
          <w:sz w:val="24"/>
          <w:szCs w:val="24"/>
        </w:rPr>
        <w:t>ooms including abandoned tunnels usually closed to the public</w:t>
      </w:r>
      <w:r w:rsidR="00E92D25">
        <w:rPr>
          <w:rFonts w:ascii="Arial" w:hAnsi="Arial" w:cs="Arial"/>
          <w:sz w:val="24"/>
          <w:szCs w:val="24"/>
        </w:rPr>
        <w:t>;</w:t>
      </w:r>
      <w:r w:rsidRPr="00672EB1">
        <w:rPr>
          <w:rFonts w:ascii="Arial" w:hAnsi="Arial" w:cs="Arial"/>
          <w:sz w:val="24"/>
          <w:szCs w:val="24"/>
        </w:rPr>
        <w:t xml:space="preserve"> </w:t>
      </w:r>
      <w:r w:rsidR="006E126C">
        <w:rPr>
          <w:rFonts w:ascii="Arial" w:hAnsi="Arial" w:cs="Arial"/>
          <w:sz w:val="24"/>
          <w:szCs w:val="24"/>
        </w:rPr>
        <w:t>RE Sub</w:t>
      </w:r>
      <w:r w:rsidRPr="00672EB1">
        <w:rPr>
          <w:rFonts w:ascii="Arial" w:hAnsi="Arial" w:cs="Arial"/>
          <w:sz w:val="24"/>
          <w:szCs w:val="24"/>
        </w:rPr>
        <w:t xml:space="preserve">marine </w:t>
      </w:r>
      <w:r w:rsidR="006E126C">
        <w:rPr>
          <w:rFonts w:ascii="Arial" w:hAnsi="Arial" w:cs="Arial"/>
          <w:sz w:val="24"/>
          <w:szCs w:val="24"/>
        </w:rPr>
        <w:t>M</w:t>
      </w:r>
      <w:r w:rsidRPr="00672EB1">
        <w:rPr>
          <w:rFonts w:ascii="Arial" w:hAnsi="Arial" w:cs="Arial"/>
          <w:sz w:val="24"/>
          <w:szCs w:val="24"/>
        </w:rPr>
        <w:t xml:space="preserve">ining </w:t>
      </w:r>
      <w:r w:rsidR="006E126C">
        <w:rPr>
          <w:rFonts w:ascii="Arial" w:hAnsi="Arial" w:cs="Arial"/>
          <w:sz w:val="24"/>
          <w:szCs w:val="24"/>
        </w:rPr>
        <w:t>D</w:t>
      </w:r>
      <w:r w:rsidRPr="00672EB1">
        <w:rPr>
          <w:rFonts w:ascii="Arial" w:hAnsi="Arial" w:cs="Arial"/>
          <w:sz w:val="24"/>
          <w:szCs w:val="24"/>
        </w:rPr>
        <w:t>epot</w:t>
      </w:r>
      <w:r w:rsidR="002E1A1D">
        <w:rPr>
          <w:rFonts w:ascii="Arial" w:hAnsi="Arial" w:cs="Arial"/>
          <w:sz w:val="24"/>
          <w:szCs w:val="24"/>
        </w:rPr>
        <w:t>.</w:t>
      </w:r>
    </w:p>
    <w:p w14:paraId="5317CC66" w14:textId="05D041AD" w:rsidR="00D873EF" w:rsidRPr="00672EB1" w:rsidRDefault="00D873EF" w:rsidP="00401107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672EB1">
        <w:rPr>
          <w:rFonts w:ascii="Arial" w:hAnsi="Arial" w:cs="Arial"/>
          <w:sz w:val="24"/>
          <w:szCs w:val="24"/>
        </w:rPr>
        <w:t>Day 2</w:t>
      </w:r>
      <w:r w:rsidR="006E126C">
        <w:rPr>
          <w:rFonts w:ascii="Arial" w:hAnsi="Arial" w:cs="Arial"/>
          <w:sz w:val="24"/>
          <w:szCs w:val="24"/>
        </w:rPr>
        <w:t xml:space="preserve"> (Weds 24 May)</w:t>
      </w:r>
      <w:r w:rsidRPr="00672EB1">
        <w:rPr>
          <w:rFonts w:ascii="Arial" w:hAnsi="Arial" w:cs="Arial"/>
          <w:sz w:val="24"/>
          <w:szCs w:val="24"/>
        </w:rPr>
        <w:t xml:space="preserve">: Visits to </w:t>
      </w:r>
      <w:r w:rsidR="00672EB1" w:rsidRPr="00672EB1">
        <w:rPr>
          <w:rFonts w:ascii="Arial" w:hAnsi="Arial" w:cs="Arial"/>
          <w:sz w:val="24"/>
          <w:szCs w:val="24"/>
        </w:rPr>
        <w:t xml:space="preserve">several </w:t>
      </w:r>
      <w:r w:rsidR="002E1A1D">
        <w:rPr>
          <w:rFonts w:ascii="Arial" w:hAnsi="Arial" w:cs="Arial"/>
          <w:sz w:val="24"/>
          <w:szCs w:val="24"/>
        </w:rPr>
        <w:t>f</w:t>
      </w:r>
      <w:r w:rsidRPr="00672EB1">
        <w:rPr>
          <w:rFonts w:ascii="Arial" w:hAnsi="Arial" w:cs="Arial"/>
          <w:sz w:val="24"/>
          <w:szCs w:val="24"/>
        </w:rPr>
        <w:t>orts</w:t>
      </w:r>
      <w:r w:rsidR="00672EB1" w:rsidRPr="00672EB1">
        <w:rPr>
          <w:rFonts w:ascii="Arial" w:hAnsi="Arial" w:cs="Arial"/>
          <w:sz w:val="24"/>
          <w:szCs w:val="24"/>
        </w:rPr>
        <w:t xml:space="preserve"> from different periods</w:t>
      </w:r>
      <w:r w:rsidRPr="00672EB1">
        <w:rPr>
          <w:rFonts w:ascii="Arial" w:hAnsi="Arial" w:cs="Arial"/>
          <w:sz w:val="24"/>
          <w:szCs w:val="24"/>
        </w:rPr>
        <w:t xml:space="preserve">, </w:t>
      </w:r>
      <w:r w:rsidR="006E126C">
        <w:rPr>
          <w:rFonts w:ascii="Arial" w:hAnsi="Arial" w:cs="Arial"/>
          <w:sz w:val="24"/>
          <w:szCs w:val="24"/>
        </w:rPr>
        <w:t>RE T</w:t>
      </w:r>
      <w:r w:rsidRPr="00672EB1">
        <w:rPr>
          <w:rFonts w:ascii="Arial" w:hAnsi="Arial" w:cs="Arial"/>
          <w:sz w:val="24"/>
          <w:szCs w:val="24"/>
        </w:rPr>
        <w:t>orpedo</w:t>
      </w:r>
      <w:r w:rsidR="006E126C">
        <w:rPr>
          <w:rFonts w:ascii="Arial" w:hAnsi="Arial" w:cs="Arial"/>
          <w:sz w:val="24"/>
          <w:szCs w:val="24"/>
        </w:rPr>
        <w:t xml:space="preserve"> Depot</w:t>
      </w:r>
      <w:r w:rsidRPr="00672EB1">
        <w:rPr>
          <w:rFonts w:ascii="Arial" w:hAnsi="Arial" w:cs="Arial"/>
          <w:sz w:val="24"/>
          <w:szCs w:val="24"/>
        </w:rPr>
        <w:t>, Victoria Lines and Pembroke barracks.</w:t>
      </w:r>
    </w:p>
    <w:p w14:paraId="49D47745" w14:textId="6700C563" w:rsidR="00D873EF" w:rsidRDefault="00D873EF" w:rsidP="00401107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672EB1">
        <w:rPr>
          <w:rFonts w:ascii="Arial" w:hAnsi="Arial" w:cs="Arial"/>
          <w:sz w:val="24"/>
          <w:szCs w:val="24"/>
        </w:rPr>
        <w:t>Day 3</w:t>
      </w:r>
      <w:r w:rsidR="006E126C">
        <w:rPr>
          <w:rFonts w:ascii="Arial" w:hAnsi="Arial" w:cs="Arial"/>
          <w:sz w:val="24"/>
          <w:szCs w:val="24"/>
        </w:rPr>
        <w:t xml:space="preserve"> (Thurs 25 May)</w:t>
      </w:r>
      <w:r w:rsidRPr="00672EB1">
        <w:rPr>
          <w:rFonts w:ascii="Arial" w:hAnsi="Arial" w:cs="Arial"/>
          <w:sz w:val="24"/>
          <w:szCs w:val="24"/>
        </w:rPr>
        <w:t xml:space="preserve">: </w:t>
      </w:r>
      <w:r w:rsidR="00672EB1" w:rsidRPr="00672EB1">
        <w:rPr>
          <w:rFonts w:ascii="Arial" w:hAnsi="Arial" w:cs="Arial"/>
          <w:sz w:val="24"/>
          <w:szCs w:val="24"/>
        </w:rPr>
        <w:t>E</w:t>
      </w:r>
      <w:r w:rsidRPr="00672EB1">
        <w:rPr>
          <w:rFonts w:ascii="Arial" w:hAnsi="Arial" w:cs="Arial"/>
          <w:sz w:val="24"/>
          <w:szCs w:val="24"/>
        </w:rPr>
        <w:t xml:space="preserve">mployment </w:t>
      </w:r>
      <w:r w:rsidR="00672EB1" w:rsidRPr="00672EB1">
        <w:rPr>
          <w:rFonts w:ascii="Arial" w:hAnsi="Arial" w:cs="Arial"/>
          <w:sz w:val="24"/>
          <w:szCs w:val="24"/>
        </w:rPr>
        <w:t xml:space="preserve">of forts </w:t>
      </w:r>
      <w:r w:rsidRPr="00672EB1">
        <w:rPr>
          <w:rFonts w:ascii="Arial" w:hAnsi="Arial" w:cs="Arial"/>
          <w:sz w:val="24"/>
          <w:szCs w:val="24"/>
        </w:rPr>
        <w:t>in 1880s</w:t>
      </w:r>
      <w:r w:rsidR="00672EB1" w:rsidRPr="00672EB1">
        <w:rPr>
          <w:rFonts w:ascii="Arial" w:hAnsi="Arial" w:cs="Arial"/>
          <w:sz w:val="24"/>
          <w:szCs w:val="24"/>
        </w:rPr>
        <w:t xml:space="preserve">, Guthrie rolling bridge, Malta at </w:t>
      </w:r>
      <w:r w:rsidR="002E1A1D">
        <w:rPr>
          <w:rFonts w:ascii="Arial" w:hAnsi="Arial" w:cs="Arial"/>
          <w:sz w:val="24"/>
          <w:szCs w:val="24"/>
        </w:rPr>
        <w:t>W</w:t>
      </w:r>
      <w:r w:rsidR="00672EB1" w:rsidRPr="00672EB1">
        <w:rPr>
          <w:rFonts w:ascii="Arial" w:hAnsi="Arial" w:cs="Arial"/>
          <w:sz w:val="24"/>
          <w:szCs w:val="24"/>
        </w:rPr>
        <w:t xml:space="preserve">ar </w:t>
      </w:r>
      <w:r w:rsidR="00E92D25">
        <w:rPr>
          <w:rFonts w:ascii="Arial" w:hAnsi="Arial" w:cs="Arial"/>
          <w:sz w:val="24"/>
          <w:szCs w:val="24"/>
        </w:rPr>
        <w:t>M</w:t>
      </w:r>
      <w:r w:rsidR="00672EB1" w:rsidRPr="00672EB1">
        <w:rPr>
          <w:rFonts w:ascii="Arial" w:hAnsi="Arial" w:cs="Arial"/>
          <w:sz w:val="24"/>
          <w:szCs w:val="24"/>
        </w:rPr>
        <w:t>useum</w:t>
      </w:r>
      <w:r w:rsidR="00672EB1">
        <w:rPr>
          <w:rFonts w:ascii="Arial" w:hAnsi="Arial" w:cs="Arial"/>
          <w:sz w:val="24"/>
          <w:szCs w:val="24"/>
        </w:rPr>
        <w:t>, the dockyard for the Knights of St John’s fleet</w:t>
      </w:r>
      <w:r w:rsidR="002E1A1D">
        <w:rPr>
          <w:rFonts w:ascii="Arial" w:hAnsi="Arial" w:cs="Arial"/>
          <w:sz w:val="24"/>
          <w:szCs w:val="24"/>
        </w:rPr>
        <w:t>.</w:t>
      </w:r>
    </w:p>
    <w:p w14:paraId="23A1624D" w14:textId="0D964DBC" w:rsidR="006E126C" w:rsidRPr="00672EB1" w:rsidRDefault="006E126C" w:rsidP="00401107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 26 May or later if desired</w:t>
      </w:r>
    </w:p>
    <w:p w14:paraId="36425949" w14:textId="7DF89686" w:rsidR="00D873EF" w:rsidRPr="00401107" w:rsidRDefault="00D873EF" w:rsidP="00401107">
      <w:pPr>
        <w:ind w:left="66"/>
        <w:rPr>
          <w:rFonts w:ascii="Arial" w:hAnsi="Arial" w:cs="Arial"/>
          <w:sz w:val="24"/>
          <w:szCs w:val="24"/>
          <w:u w:val="single"/>
        </w:rPr>
      </w:pPr>
      <w:r w:rsidRPr="00401107">
        <w:rPr>
          <w:rFonts w:ascii="Arial" w:hAnsi="Arial" w:cs="Arial"/>
          <w:sz w:val="24"/>
          <w:szCs w:val="24"/>
          <w:u w:val="single"/>
        </w:rPr>
        <w:t>2 cost options available</w:t>
      </w:r>
    </w:p>
    <w:p w14:paraId="44B3A10C" w14:textId="44375F29" w:rsidR="00B66E12" w:rsidRPr="00B66E12" w:rsidRDefault="00B66E12" w:rsidP="00401107">
      <w:pPr>
        <w:pStyle w:val="ListParagraph"/>
        <w:numPr>
          <w:ilvl w:val="0"/>
          <w:numId w:val="14"/>
        </w:numPr>
        <w:ind w:left="426"/>
        <w:rPr>
          <w:rFonts w:ascii="Arial" w:hAnsi="Arial" w:cs="Arial"/>
          <w:sz w:val="24"/>
          <w:szCs w:val="24"/>
        </w:rPr>
      </w:pPr>
      <w:r w:rsidRPr="00B66E12">
        <w:rPr>
          <w:rFonts w:ascii="Arial" w:hAnsi="Arial" w:cs="Arial"/>
          <w:sz w:val="24"/>
          <w:szCs w:val="24"/>
        </w:rPr>
        <w:t>Neither option includes flights or transfers to allow flexibility and extension of stay</w:t>
      </w:r>
      <w:r w:rsidR="005F59D4">
        <w:rPr>
          <w:rFonts w:ascii="Arial" w:hAnsi="Arial" w:cs="Arial"/>
          <w:sz w:val="24"/>
          <w:szCs w:val="24"/>
        </w:rPr>
        <w:t xml:space="preserve"> if desired</w:t>
      </w:r>
      <w:r w:rsidR="002E1A1D">
        <w:rPr>
          <w:rFonts w:ascii="Arial" w:hAnsi="Arial" w:cs="Arial"/>
          <w:sz w:val="24"/>
          <w:szCs w:val="24"/>
        </w:rPr>
        <w:t>.</w:t>
      </w:r>
      <w:r w:rsidR="006E126C">
        <w:rPr>
          <w:rFonts w:ascii="Arial" w:hAnsi="Arial" w:cs="Arial"/>
          <w:sz w:val="24"/>
          <w:szCs w:val="24"/>
        </w:rPr>
        <w:t xml:space="preserve"> Flights are available from multiple UK airports.</w:t>
      </w:r>
    </w:p>
    <w:p w14:paraId="0583BE0A" w14:textId="55F0394D" w:rsidR="00B66E12" w:rsidRDefault="005F59D4" w:rsidP="00401107">
      <w:pPr>
        <w:pStyle w:val="ListParagraph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B66E12" w:rsidRPr="002E1A1D">
        <w:rPr>
          <w:rFonts w:ascii="Arial" w:hAnsi="Arial" w:cs="Arial"/>
          <w:i/>
          <w:iCs/>
          <w:sz w:val="24"/>
          <w:szCs w:val="24"/>
        </w:rPr>
        <w:t>Standard</w:t>
      </w:r>
      <w:r w:rsidR="00B66E12">
        <w:rPr>
          <w:rFonts w:ascii="Arial" w:hAnsi="Arial" w:cs="Arial"/>
          <w:sz w:val="24"/>
          <w:szCs w:val="24"/>
        </w:rPr>
        <w:t xml:space="preserve"> option includes a </w:t>
      </w:r>
      <w:r w:rsidR="00E92D25">
        <w:rPr>
          <w:rFonts w:ascii="Arial" w:hAnsi="Arial" w:cs="Arial"/>
          <w:sz w:val="24"/>
          <w:szCs w:val="24"/>
        </w:rPr>
        <w:t xml:space="preserve">centralised </w:t>
      </w:r>
      <w:r w:rsidR="00B66E12">
        <w:rPr>
          <w:rFonts w:ascii="Arial" w:hAnsi="Arial" w:cs="Arial"/>
          <w:sz w:val="24"/>
          <w:szCs w:val="24"/>
        </w:rPr>
        <w:t>booking</w:t>
      </w:r>
      <w:r w:rsidR="00E92D25">
        <w:rPr>
          <w:rFonts w:ascii="Arial" w:hAnsi="Arial" w:cs="Arial"/>
          <w:sz w:val="24"/>
          <w:szCs w:val="24"/>
        </w:rPr>
        <w:t xml:space="preserve"> in the Plaza Regency Hotel</w:t>
      </w:r>
      <w:r w:rsidR="003B6963">
        <w:rPr>
          <w:rFonts w:ascii="Arial" w:hAnsi="Arial" w:cs="Arial"/>
          <w:sz w:val="24"/>
          <w:szCs w:val="24"/>
        </w:rPr>
        <w:t xml:space="preserve">, Sliema, see </w:t>
      </w:r>
      <w:r w:rsidR="003B6963" w:rsidRPr="003B6963">
        <w:rPr>
          <w:rFonts w:ascii="Arial" w:hAnsi="Arial" w:cs="Arial"/>
          <w:sz w:val="24"/>
          <w:szCs w:val="24"/>
        </w:rPr>
        <w:t>https://plaza-regency-hotel-sliema.hotelmix.co.uk</w:t>
      </w:r>
    </w:p>
    <w:p w14:paraId="497EF302" w14:textId="2AFC79BF" w:rsidR="00B66E12" w:rsidRDefault="005F59D4" w:rsidP="00401107">
      <w:pPr>
        <w:pStyle w:val="ListParagraph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B66E12" w:rsidRPr="002E1A1D">
        <w:rPr>
          <w:rFonts w:ascii="Arial" w:hAnsi="Arial" w:cs="Arial"/>
          <w:i/>
          <w:iCs/>
          <w:sz w:val="24"/>
          <w:szCs w:val="24"/>
        </w:rPr>
        <w:t>Light</w:t>
      </w:r>
      <w:r w:rsidR="00B66E12">
        <w:rPr>
          <w:rFonts w:ascii="Arial" w:hAnsi="Arial" w:cs="Arial"/>
          <w:sz w:val="24"/>
          <w:szCs w:val="24"/>
        </w:rPr>
        <w:t xml:space="preserve"> option leaves people to find their own accommodation and to make their own way to the Plaza Regency </w:t>
      </w:r>
      <w:r w:rsidR="002E1A1D">
        <w:rPr>
          <w:rFonts w:ascii="Arial" w:hAnsi="Arial" w:cs="Arial"/>
          <w:sz w:val="24"/>
          <w:szCs w:val="24"/>
        </w:rPr>
        <w:t xml:space="preserve">Hotel </w:t>
      </w:r>
      <w:r w:rsidR="00B66E12">
        <w:rPr>
          <w:rFonts w:ascii="Arial" w:hAnsi="Arial" w:cs="Arial"/>
          <w:sz w:val="24"/>
          <w:szCs w:val="24"/>
        </w:rPr>
        <w:t>start point and</w:t>
      </w:r>
      <w:r w:rsidR="00A673EB">
        <w:rPr>
          <w:rFonts w:ascii="Arial" w:hAnsi="Arial" w:cs="Arial"/>
          <w:sz w:val="24"/>
          <w:szCs w:val="24"/>
        </w:rPr>
        <w:t xml:space="preserve"> back</w:t>
      </w:r>
      <w:r w:rsidR="00B66E12">
        <w:rPr>
          <w:rFonts w:ascii="Arial" w:hAnsi="Arial" w:cs="Arial"/>
          <w:sz w:val="24"/>
          <w:szCs w:val="24"/>
        </w:rPr>
        <w:t xml:space="preserve"> at the end of each day.</w:t>
      </w:r>
    </w:p>
    <w:p w14:paraId="09F59761" w14:textId="2952FDF7" w:rsidR="005F59D4" w:rsidRPr="00D873EF" w:rsidRDefault="005F59D4" w:rsidP="00401107">
      <w:pPr>
        <w:pStyle w:val="ListParagraph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Various rooms </w:t>
      </w:r>
      <w:r w:rsidR="00E92D25">
        <w:rPr>
          <w:rFonts w:ascii="Arial" w:hAnsi="Arial" w:cs="Arial"/>
          <w:sz w:val="24"/>
          <w:szCs w:val="24"/>
        </w:rPr>
        <w:t xml:space="preserve">types </w:t>
      </w:r>
      <w:r>
        <w:rPr>
          <w:rFonts w:ascii="Arial" w:hAnsi="Arial" w:cs="Arial"/>
          <w:sz w:val="24"/>
          <w:szCs w:val="24"/>
        </w:rPr>
        <w:t xml:space="preserve">are available </w:t>
      </w:r>
      <w:r w:rsidR="00E92D25"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 xml:space="preserve"> the Plaza </w:t>
      </w:r>
      <w:r w:rsidR="0040110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egency </w:t>
      </w:r>
      <w:r w:rsidR="002E1A1D">
        <w:rPr>
          <w:rFonts w:ascii="Arial" w:hAnsi="Arial" w:cs="Arial"/>
          <w:sz w:val="24"/>
          <w:szCs w:val="24"/>
        </w:rPr>
        <w:t xml:space="preserve">Hotel </w:t>
      </w:r>
      <w:r>
        <w:rPr>
          <w:rFonts w:ascii="Arial" w:hAnsi="Arial" w:cs="Arial"/>
          <w:sz w:val="24"/>
          <w:szCs w:val="24"/>
        </w:rPr>
        <w:t xml:space="preserve">– the </w:t>
      </w:r>
      <w:r w:rsidR="0077510B">
        <w:rPr>
          <w:rFonts w:ascii="Arial" w:hAnsi="Arial" w:cs="Arial"/>
          <w:sz w:val="24"/>
          <w:szCs w:val="24"/>
        </w:rPr>
        <w:t xml:space="preserve">cheapest B&amp;B </w:t>
      </w:r>
      <w:r w:rsidR="003B6963">
        <w:rPr>
          <w:rFonts w:ascii="Arial" w:hAnsi="Arial" w:cs="Arial"/>
          <w:sz w:val="24"/>
          <w:szCs w:val="24"/>
        </w:rPr>
        <w:t xml:space="preserve">tour </w:t>
      </w:r>
      <w:r w:rsidR="0077510B">
        <w:rPr>
          <w:rFonts w:ascii="Arial" w:hAnsi="Arial" w:cs="Arial"/>
          <w:sz w:val="24"/>
          <w:szCs w:val="24"/>
        </w:rPr>
        <w:t xml:space="preserve">option </w:t>
      </w:r>
      <w:r>
        <w:rPr>
          <w:rFonts w:ascii="Arial" w:hAnsi="Arial" w:cs="Arial"/>
          <w:sz w:val="24"/>
          <w:szCs w:val="24"/>
        </w:rPr>
        <w:t xml:space="preserve">is </w:t>
      </w:r>
      <w:r w:rsidR="0077510B" w:rsidRPr="00BC5065">
        <w:rPr>
          <w:rFonts w:ascii="Arial" w:hAnsi="Arial" w:cs="Arial"/>
          <w:b/>
          <w:bCs/>
          <w:sz w:val="24"/>
          <w:szCs w:val="24"/>
        </w:rPr>
        <w:t>€88</w:t>
      </w:r>
      <w:r>
        <w:rPr>
          <w:rFonts w:ascii="Arial" w:hAnsi="Arial" w:cs="Arial"/>
          <w:sz w:val="24"/>
          <w:szCs w:val="24"/>
        </w:rPr>
        <w:t xml:space="preserve"> per </w:t>
      </w:r>
      <w:r w:rsidR="0077510B">
        <w:rPr>
          <w:rFonts w:ascii="Arial" w:hAnsi="Arial" w:cs="Arial"/>
          <w:sz w:val="24"/>
          <w:szCs w:val="24"/>
        </w:rPr>
        <w:t xml:space="preserve">night with two sharing and </w:t>
      </w:r>
      <w:r w:rsidR="0077510B" w:rsidRPr="00BC5065">
        <w:rPr>
          <w:rFonts w:ascii="Arial" w:hAnsi="Arial" w:cs="Arial"/>
          <w:b/>
          <w:bCs/>
          <w:sz w:val="24"/>
          <w:szCs w:val="24"/>
        </w:rPr>
        <w:t>€80</w:t>
      </w:r>
      <w:r w:rsidR="0077510B">
        <w:rPr>
          <w:rFonts w:ascii="Arial" w:hAnsi="Arial" w:cs="Arial"/>
          <w:sz w:val="24"/>
          <w:szCs w:val="24"/>
        </w:rPr>
        <w:t xml:space="preserve"> per night for solo occupancy. </w:t>
      </w:r>
      <w:r w:rsidR="006E126C">
        <w:rPr>
          <w:rFonts w:ascii="Arial" w:hAnsi="Arial" w:cs="Arial"/>
          <w:sz w:val="24"/>
          <w:szCs w:val="24"/>
        </w:rPr>
        <w:t xml:space="preserve">These rates continue for extended stays. </w:t>
      </w:r>
      <w:r w:rsidR="0077510B">
        <w:rPr>
          <w:rFonts w:ascii="Arial" w:hAnsi="Arial" w:cs="Arial"/>
          <w:sz w:val="24"/>
          <w:szCs w:val="24"/>
        </w:rPr>
        <w:t xml:space="preserve">Hence </w:t>
      </w:r>
      <w:r>
        <w:rPr>
          <w:rFonts w:ascii="Arial" w:hAnsi="Arial" w:cs="Arial"/>
          <w:sz w:val="24"/>
          <w:szCs w:val="24"/>
        </w:rPr>
        <w:t>travellers could save costs by sharing a room with another person</w:t>
      </w:r>
      <w:r w:rsidR="003B6963">
        <w:rPr>
          <w:rFonts w:ascii="Arial" w:hAnsi="Arial" w:cs="Arial"/>
          <w:sz w:val="24"/>
          <w:szCs w:val="24"/>
        </w:rPr>
        <w:t xml:space="preserve"> on the tour</w:t>
      </w:r>
      <w:r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TableGrid"/>
        <w:tblW w:w="9214" w:type="dxa"/>
        <w:tblInd w:w="137" w:type="dxa"/>
        <w:tblLook w:val="04A0" w:firstRow="1" w:lastRow="0" w:firstColumn="1" w:lastColumn="0" w:noHBand="0" w:noVBand="1"/>
      </w:tblPr>
      <w:tblGrid>
        <w:gridCol w:w="3119"/>
        <w:gridCol w:w="3969"/>
        <w:gridCol w:w="2126"/>
      </w:tblGrid>
      <w:tr w:rsidR="00D873EF" w:rsidRPr="0077510B" w14:paraId="79AE32BE" w14:textId="77777777" w:rsidTr="006E126C">
        <w:tc>
          <w:tcPr>
            <w:tcW w:w="3119" w:type="dxa"/>
            <w:shd w:val="clear" w:color="auto" w:fill="BFBFBF" w:themeFill="background1" w:themeFillShade="BF"/>
          </w:tcPr>
          <w:p w14:paraId="6E13AEDD" w14:textId="038D1151" w:rsidR="00D873EF" w:rsidRPr="0077510B" w:rsidRDefault="002E1A1D" w:rsidP="002E1A1D">
            <w:pPr>
              <w:jc w:val="center"/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Tour Item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042853D1" w14:textId="77E7BDF9" w:rsidR="00D873EF" w:rsidRPr="0077510B" w:rsidRDefault="00D873EF" w:rsidP="002E1A1D">
            <w:pPr>
              <w:jc w:val="center"/>
              <w:rPr>
                <w:rFonts w:ascii="Arial" w:hAnsi="Arial" w:cs="Arial"/>
                <w:i/>
                <w:iCs/>
              </w:rPr>
            </w:pPr>
            <w:r w:rsidRPr="0077510B">
              <w:rPr>
                <w:rFonts w:ascii="Arial" w:hAnsi="Arial" w:cs="Arial"/>
                <w:i/>
                <w:iCs/>
              </w:rPr>
              <w:t>Standard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A243266" w14:textId="23EF36FD" w:rsidR="00D873EF" w:rsidRPr="0077510B" w:rsidRDefault="00D873EF" w:rsidP="002E1A1D">
            <w:pPr>
              <w:jc w:val="center"/>
              <w:rPr>
                <w:rFonts w:ascii="Arial" w:hAnsi="Arial" w:cs="Arial"/>
                <w:i/>
                <w:iCs/>
              </w:rPr>
            </w:pPr>
            <w:r w:rsidRPr="0077510B">
              <w:rPr>
                <w:rFonts w:ascii="Arial" w:hAnsi="Arial" w:cs="Arial"/>
                <w:i/>
                <w:iCs/>
              </w:rPr>
              <w:t>Li</w:t>
            </w:r>
            <w:r w:rsidR="00401107" w:rsidRPr="0077510B">
              <w:rPr>
                <w:rFonts w:ascii="Arial" w:hAnsi="Arial" w:cs="Arial"/>
                <w:i/>
                <w:iCs/>
              </w:rPr>
              <w:t>ght</w:t>
            </w:r>
          </w:p>
        </w:tc>
      </w:tr>
      <w:tr w:rsidR="00D873EF" w:rsidRPr="0077510B" w14:paraId="04B206C5" w14:textId="77777777" w:rsidTr="006E126C">
        <w:tc>
          <w:tcPr>
            <w:tcW w:w="3119" w:type="dxa"/>
          </w:tcPr>
          <w:p w14:paraId="2ADD8C00" w14:textId="39CEB843" w:rsidR="00D873EF" w:rsidRPr="0077510B" w:rsidRDefault="00D873EF" w:rsidP="00D873EF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Flights</w:t>
            </w:r>
          </w:p>
        </w:tc>
        <w:tc>
          <w:tcPr>
            <w:tcW w:w="3969" w:type="dxa"/>
          </w:tcPr>
          <w:p w14:paraId="1050A1E9" w14:textId="48897C6A" w:rsidR="00D873EF" w:rsidRPr="0077510B" w:rsidRDefault="00B66E12" w:rsidP="00143FB5">
            <w:pPr>
              <w:pStyle w:val="ListParagraph"/>
              <w:ind w:left="0"/>
              <w:rPr>
                <w:rFonts w:eastAsia="Times New Roman"/>
                <w:color w:val="FF0000"/>
              </w:rPr>
            </w:pPr>
            <w:r w:rsidRPr="0077510B">
              <w:rPr>
                <w:rFonts w:eastAsia="Times New Roman"/>
                <w:color w:val="FF0000"/>
              </w:rPr>
              <w:t>X</w:t>
            </w:r>
          </w:p>
        </w:tc>
        <w:tc>
          <w:tcPr>
            <w:tcW w:w="2126" w:type="dxa"/>
          </w:tcPr>
          <w:p w14:paraId="00602D2F" w14:textId="4565D0F6" w:rsidR="00D873EF" w:rsidRPr="0077510B" w:rsidRDefault="00B66E12" w:rsidP="00143FB5">
            <w:pPr>
              <w:pStyle w:val="ListParagraph"/>
              <w:ind w:left="0"/>
              <w:rPr>
                <w:rFonts w:eastAsia="Times New Roman"/>
                <w:color w:val="FF0000"/>
              </w:rPr>
            </w:pPr>
            <w:r w:rsidRPr="0077510B">
              <w:rPr>
                <w:rFonts w:eastAsia="Times New Roman"/>
                <w:color w:val="FF0000"/>
              </w:rPr>
              <w:t>X</w:t>
            </w:r>
          </w:p>
        </w:tc>
      </w:tr>
      <w:tr w:rsidR="00D873EF" w:rsidRPr="0077510B" w14:paraId="60BA4A40" w14:textId="77777777" w:rsidTr="006E126C">
        <w:tc>
          <w:tcPr>
            <w:tcW w:w="3119" w:type="dxa"/>
          </w:tcPr>
          <w:p w14:paraId="3CBA6ADE" w14:textId="38F236B6" w:rsidR="00D873EF" w:rsidRPr="0077510B" w:rsidRDefault="00D873EF" w:rsidP="00D873EF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Transfer from airport</w:t>
            </w:r>
          </w:p>
        </w:tc>
        <w:tc>
          <w:tcPr>
            <w:tcW w:w="3969" w:type="dxa"/>
          </w:tcPr>
          <w:p w14:paraId="56A28A72" w14:textId="29800327" w:rsidR="00D873EF" w:rsidRPr="0077510B" w:rsidRDefault="00B66E12" w:rsidP="00143FB5">
            <w:pPr>
              <w:pStyle w:val="ListParagraph"/>
              <w:ind w:left="0"/>
              <w:rPr>
                <w:rFonts w:eastAsia="Times New Roman"/>
                <w:color w:val="FF0000"/>
              </w:rPr>
            </w:pPr>
            <w:r w:rsidRPr="0077510B">
              <w:rPr>
                <w:rFonts w:eastAsia="Times New Roman"/>
                <w:color w:val="FF0000"/>
              </w:rPr>
              <w:t>X</w:t>
            </w:r>
          </w:p>
        </w:tc>
        <w:tc>
          <w:tcPr>
            <w:tcW w:w="2126" w:type="dxa"/>
          </w:tcPr>
          <w:p w14:paraId="34A60929" w14:textId="076E7300" w:rsidR="00D873EF" w:rsidRPr="0077510B" w:rsidRDefault="00B66E12" w:rsidP="00143FB5">
            <w:pPr>
              <w:pStyle w:val="ListParagraph"/>
              <w:ind w:left="0"/>
              <w:rPr>
                <w:rFonts w:eastAsia="Times New Roman"/>
                <w:color w:val="FF0000"/>
              </w:rPr>
            </w:pPr>
            <w:r w:rsidRPr="0077510B">
              <w:rPr>
                <w:rFonts w:eastAsia="Times New Roman"/>
                <w:color w:val="FF0000"/>
              </w:rPr>
              <w:t>X</w:t>
            </w:r>
          </w:p>
        </w:tc>
      </w:tr>
      <w:tr w:rsidR="00D873EF" w:rsidRPr="0077510B" w14:paraId="3FCF705C" w14:textId="77777777" w:rsidTr="006E126C">
        <w:tc>
          <w:tcPr>
            <w:tcW w:w="3119" w:type="dxa"/>
          </w:tcPr>
          <w:p w14:paraId="65BF69B7" w14:textId="17FBB95A" w:rsidR="00D873EF" w:rsidRPr="0077510B" w:rsidRDefault="00D873EF" w:rsidP="00D873EF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Accommodation</w:t>
            </w:r>
          </w:p>
        </w:tc>
        <w:tc>
          <w:tcPr>
            <w:tcW w:w="3969" w:type="dxa"/>
          </w:tcPr>
          <w:p w14:paraId="7B4783F8" w14:textId="64DAA6FD" w:rsidR="00D873EF" w:rsidRPr="0077510B" w:rsidRDefault="00672EB1" w:rsidP="00E92D25">
            <w:pPr>
              <w:pStyle w:val="ListParagraph"/>
              <w:numPr>
                <w:ilvl w:val="0"/>
                <w:numId w:val="17"/>
              </w:numPr>
              <w:tabs>
                <w:tab w:val="num" w:pos="325"/>
              </w:tabs>
              <w:ind w:hanging="720"/>
              <w:rPr>
                <w:rFonts w:ascii="Arial" w:hAnsi="Arial" w:cs="Arial"/>
                <w:color w:val="70AD47" w:themeColor="accent6"/>
              </w:rPr>
            </w:pPr>
            <w:r w:rsidRPr="0077510B">
              <w:rPr>
                <w:rFonts w:eastAsia="Times New Roman"/>
                <w:color w:val="70AD47" w:themeColor="accent6"/>
              </w:rPr>
              <w:t>Plaza Regency Hotel, Sliema</w:t>
            </w:r>
            <w:r w:rsidR="006E126C">
              <w:rPr>
                <w:rFonts w:eastAsia="Times New Roman"/>
                <w:color w:val="70AD47" w:themeColor="accent6"/>
              </w:rPr>
              <w:t xml:space="preserve"> (B&amp;B)</w:t>
            </w:r>
          </w:p>
        </w:tc>
        <w:tc>
          <w:tcPr>
            <w:tcW w:w="2126" w:type="dxa"/>
          </w:tcPr>
          <w:p w14:paraId="019EAFEB" w14:textId="4076E223" w:rsidR="00D873EF" w:rsidRPr="0077510B" w:rsidRDefault="00B66E12" w:rsidP="00143FB5">
            <w:pPr>
              <w:pStyle w:val="ListParagraph"/>
              <w:ind w:left="0"/>
              <w:rPr>
                <w:rFonts w:ascii="Arial" w:hAnsi="Arial" w:cs="Arial"/>
                <w:color w:val="70AD47" w:themeColor="accent6"/>
              </w:rPr>
            </w:pPr>
            <w:r w:rsidRPr="0077510B">
              <w:rPr>
                <w:rFonts w:eastAsia="Times New Roman"/>
                <w:color w:val="FF0000"/>
              </w:rPr>
              <w:t>X Find own</w:t>
            </w:r>
          </w:p>
        </w:tc>
      </w:tr>
      <w:tr w:rsidR="00672EB1" w:rsidRPr="0077510B" w14:paraId="4EF9576F" w14:textId="77777777" w:rsidTr="006E126C">
        <w:tc>
          <w:tcPr>
            <w:tcW w:w="3119" w:type="dxa"/>
          </w:tcPr>
          <w:p w14:paraId="78CD3458" w14:textId="330D440E" w:rsidR="00672EB1" w:rsidRPr="0077510B" w:rsidRDefault="002E1A1D" w:rsidP="00D873EF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L</w:t>
            </w:r>
            <w:r w:rsidR="00672EB1" w:rsidRPr="0077510B">
              <w:rPr>
                <w:rFonts w:ascii="Arial" w:hAnsi="Arial" w:cs="Arial"/>
              </w:rPr>
              <w:t>unches</w:t>
            </w:r>
            <w:r w:rsidR="005F59D4" w:rsidRPr="0077510B">
              <w:rPr>
                <w:rFonts w:ascii="Arial" w:hAnsi="Arial" w:cs="Arial"/>
              </w:rPr>
              <w:t xml:space="preserve"> x 3</w:t>
            </w:r>
          </w:p>
        </w:tc>
        <w:tc>
          <w:tcPr>
            <w:tcW w:w="3969" w:type="dxa"/>
          </w:tcPr>
          <w:p w14:paraId="735DFA2B" w14:textId="437CC27F" w:rsidR="00672EB1" w:rsidRPr="0077510B" w:rsidRDefault="00672EB1" w:rsidP="005F59D4">
            <w:pPr>
              <w:pStyle w:val="ListParagraph"/>
              <w:numPr>
                <w:ilvl w:val="0"/>
                <w:numId w:val="17"/>
              </w:numPr>
              <w:ind w:hanging="720"/>
              <w:rPr>
                <w:rFonts w:eastAsia="Times New Roman"/>
                <w:color w:val="70AD47" w:themeColor="accent6"/>
              </w:rPr>
            </w:pPr>
          </w:p>
        </w:tc>
        <w:tc>
          <w:tcPr>
            <w:tcW w:w="2126" w:type="dxa"/>
          </w:tcPr>
          <w:p w14:paraId="77533A87" w14:textId="71CB18A7" w:rsidR="00672EB1" w:rsidRPr="0077510B" w:rsidRDefault="00672EB1" w:rsidP="005F59D4">
            <w:pPr>
              <w:pStyle w:val="ListParagraph"/>
              <w:numPr>
                <w:ilvl w:val="0"/>
                <w:numId w:val="17"/>
              </w:numPr>
              <w:ind w:hanging="688"/>
              <w:rPr>
                <w:rFonts w:ascii="Arial" w:hAnsi="Arial" w:cs="Arial"/>
                <w:color w:val="70AD47" w:themeColor="accent6"/>
              </w:rPr>
            </w:pPr>
          </w:p>
        </w:tc>
      </w:tr>
      <w:tr w:rsidR="00D873EF" w:rsidRPr="0077510B" w14:paraId="72FA36B5" w14:textId="77777777" w:rsidTr="006E126C">
        <w:tc>
          <w:tcPr>
            <w:tcW w:w="3119" w:type="dxa"/>
          </w:tcPr>
          <w:p w14:paraId="141656C9" w14:textId="15BD4690" w:rsidR="00D873EF" w:rsidRPr="0077510B" w:rsidRDefault="003B6963" w:rsidP="00D87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Tour coach</w:t>
            </w:r>
          </w:p>
        </w:tc>
        <w:tc>
          <w:tcPr>
            <w:tcW w:w="3969" w:type="dxa"/>
          </w:tcPr>
          <w:p w14:paraId="380C2866" w14:textId="243E59CE" w:rsidR="00D873EF" w:rsidRPr="0077510B" w:rsidRDefault="00D873EF" w:rsidP="005F59D4">
            <w:pPr>
              <w:pStyle w:val="ListParagraph"/>
              <w:numPr>
                <w:ilvl w:val="0"/>
                <w:numId w:val="17"/>
              </w:numPr>
              <w:ind w:hanging="720"/>
              <w:rPr>
                <w:rFonts w:eastAsia="Times New Roman"/>
                <w:color w:val="70AD47" w:themeColor="accent6"/>
              </w:rPr>
            </w:pPr>
          </w:p>
        </w:tc>
        <w:tc>
          <w:tcPr>
            <w:tcW w:w="2126" w:type="dxa"/>
          </w:tcPr>
          <w:p w14:paraId="4576A08E" w14:textId="5D43E06E" w:rsidR="00D873EF" w:rsidRPr="0077510B" w:rsidRDefault="00D873EF" w:rsidP="005F59D4">
            <w:pPr>
              <w:pStyle w:val="ListParagraph"/>
              <w:numPr>
                <w:ilvl w:val="0"/>
                <w:numId w:val="17"/>
              </w:numPr>
              <w:ind w:hanging="688"/>
              <w:rPr>
                <w:rFonts w:ascii="Arial" w:hAnsi="Arial" w:cs="Arial"/>
                <w:color w:val="70AD47" w:themeColor="accent6"/>
              </w:rPr>
            </w:pPr>
          </w:p>
        </w:tc>
      </w:tr>
      <w:tr w:rsidR="00672EB1" w:rsidRPr="0077510B" w14:paraId="1C682EA4" w14:textId="77777777" w:rsidTr="006E126C">
        <w:tc>
          <w:tcPr>
            <w:tcW w:w="3119" w:type="dxa"/>
          </w:tcPr>
          <w:p w14:paraId="6508D84C" w14:textId="4CC5E83C" w:rsidR="00672EB1" w:rsidRPr="0077510B" w:rsidRDefault="00672EB1" w:rsidP="00D873EF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Entry fees</w:t>
            </w:r>
          </w:p>
        </w:tc>
        <w:tc>
          <w:tcPr>
            <w:tcW w:w="3969" w:type="dxa"/>
          </w:tcPr>
          <w:p w14:paraId="1F5EBB4C" w14:textId="0707FB3F" w:rsidR="00672EB1" w:rsidRPr="0077510B" w:rsidRDefault="00672EB1" w:rsidP="005F59D4">
            <w:pPr>
              <w:pStyle w:val="ListParagraph"/>
              <w:numPr>
                <w:ilvl w:val="0"/>
                <w:numId w:val="17"/>
              </w:numPr>
              <w:ind w:hanging="720"/>
              <w:rPr>
                <w:rFonts w:eastAsia="Times New Roman"/>
                <w:color w:val="70AD47" w:themeColor="accent6"/>
              </w:rPr>
            </w:pPr>
          </w:p>
        </w:tc>
        <w:tc>
          <w:tcPr>
            <w:tcW w:w="2126" w:type="dxa"/>
          </w:tcPr>
          <w:p w14:paraId="1044045D" w14:textId="1005BCEC" w:rsidR="00672EB1" w:rsidRPr="0077510B" w:rsidRDefault="00672EB1" w:rsidP="005F59D4">
            <w:pPr>
              <w:pStyle w:val="ListParagraph"/>
              <w:numPr>
                <w:ilvl w:val="0"/>
                <w:numId w:val="17"/>
              </w:numPr>
              <w:ind w:hanging="688"/>
              <w:rPr>
                <w:rFonts w:ascii="Arial" w:hAnsi="Arial" w:cs="Arial"/>
                <w:color w:val="70AD47" w:themeColor="accent6"/>
              </w:rPr>
            </w:pPr>
          </w:p>
        </w:tc>
      </w:tr>
      <w:tr w:rsidR="00672EB1" w:rsidRPr="0077510B" w14:paraId="6B6367AB" w14:textId="77777777" w:rsidTr="006E126C">
        <w:tc>
          <w:tcPr>
            <w:tcW w:w="3119" w:type="dxa"/>
          </w:tcPr>
          <w:p w14:paraId="36DF7577" w14:textId="66E471CE" w:rsidR="00672EB1" w:rsidRPr="0077510B" w:rsidRDefault="00672EB1" w:rsidP="00D873EF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Dinner</w:t>
            </w:r>
            <w:r w:rsidR="005F59D4" w:rsidRPr="0077510B">
              <w:rPr>
                <w:rFonts w:ascii="Arial" w:hAnsi="Arial" w:cs="Arial"/>
              </w:rPr>
              <w:t xml:space="preserve"> x 2</w:t>
            </w:r>
            <w:r w:rsidR="002E1A1D" w:rsidRPr="0077510B">
              <w:rPr>
                <w:rFonts w:ascii="Arial" w:hAnsi="Arial" w:cs="Arial"/>
              </w:rPr>
              <w:t xml:space="preserve"> (initial and final)</w:t>
            </w:r>
          </w:p>
        </w:tc>
        <w:tc>
          <w:tcPr>
            <w:tcW w:w="3969" w:type="dxa"/>
          </w:tcPr>
          <w:p w14:paraId="35AA21E9" w14:textId="583E5755" w:rsidR="00672EB1" w:rsidRPr="0077510B" w:rsidRDefault="00672EB1" w:rsidP="005F59D4">
            <w:pPr>
              <w:pStyle w:val="ListParagraph"/>
              <w:numPr>
                <w:ilvl w:val="0"/>
                <w:numId w:val="17"/>
              </w:numPr>
              <w:ind w:hanging="720"/>
              <w:rPr>
                <w:rFonts w:eastAsia="Times New Roman"/>
                <w:color w:val="70AD47" w:themeColor="accent6"/>
              </w:rPr>
            </w:pPr>
          </w:p>
        </w:tc>
        <w:tc>
          <w:tcPr>
            <w:tcW w:w="2126" w:type="dxa"/>
          </w:tcPr>
          <w:p w14:paraId="5AE3ACA7" w14:textId="6989FD2E" w:rsidR="00672EB1" w:rsidRPr="0077510B" w:rsidRDefault="00672EB1" w:rsidP="005F59D4">
            <w:pPr>
              <w:pStyle w:val="ListParagraph"/>
              <w:numPr>
                <w:ilvl w:val="0"/>
                <w:numId w:val="17"/>
              </w:numPr>
              <w:ind w:hanging="688"/>
              <w:rPr>
                <w:rFonts w:eastAsia="Times New Roman"/>
                <w:color w:val="70AD47" w:themeColor="accent6"/>
              </w:rPr>
            </w:pPr>
          </w:p>
        </w:tc>
      </w:tr>
      <w:tr w:rsidR="00401107" w:rsidRPr="0077510B" w14:paraId="5837F3AE" w14:textId="77777777" w:rsidTr="006E126C">
        <w:tc>
          <w:tcPr>
            <w:tcW w:w="3119" w:type="dxa"/>
          </w:tcPr>
          <w:p w14:paraId="6A12EEF4" w14:textId="5E916E5E" w:rsidR="00401107" w:rsidRPr="0077510B" w:rsidRDefault="00401107" w:rsidP="00D873EF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Dinner x 2</w:t>
            </w:r>
            <w:r w:rsidR="003B6963">
              <w:rPr>
                <w:rFonts w:ascii="Arial" w:hAnsi="Arial" w:cs="Arial"/>
              </w:rPr>
              <w:t xml:space="preserve"> (2nd and 3rd)</w:t>
            </w:r>
          </w:p>
        </w:tc>
        <w:tc>
          <w:tcPr>
            <w:tcW w:w="3969" w:type="dxa"/>
          </w:tcPr>
          <w:p w14:paraId="73660352" w14:textId="62594CAD" w:rsidR="00401107" w:rsidRPr="0077510B" w:rsidRDefault="00401107" w:rsidP="00401107">
            <w:pPr>
              <w:rPr>
                <w:rFonts w:eastAsia="Times New Roman"/>
                <w:color w:val="70AD47" w:themeColor="accent6"/>
              </w:rPr>
            </w:pPr>
            <w:proofErr w:type="gramStart"/>
            <w:r w:rsidRPr="0077510B">
              <w:rPr>
                <w:rFonts w:eastAsia="Times New Roman"/>
                <w:color w:val="FF0000"/>
              </w:rPr>
              <w:t xml:space="preserve">X  </w:t>
            </w:r>
            <w:r w:rsidR="00E92D25" w:rsidRPr="0077510B">
              <w:rPr>
                <w:rFonts w:eastAsia="Times New Roman"/>
                <w:color w:val="FF0000"/>
              </w:rPr>
              <w:t>Find</w:t>
            </w:r>
            <w:proofErr w:type="gramEnd"/>
            <w:r w:rsidR="00E92D25" w:rsidRPr="0077510B">
              <w:rPr>
                <w:rFonts w:eastAsia="Times New Roman"/>
                <w:color w:val="FF0000"/>
              </w:rPr>
              <w:t xml:space="preserve"> own</w:t>
            </w:r>
          </w:p>
        </w:tc>
        <w:tc>
          <w:tcPr>
            <w:tcW w:w="2126" w:type="dxa"/>
          </w:tcPr>
          <w:p w14:paraId="2B9A4438" w14:textId="092D5340" w:rsidR="00401107" w:rsidRPr="0077510B" w:rsidRDefault="00401107" w:rsidP="00401107">
            <w:pPr>
              <w:pStyle w:val="ListParagraph"/>
              <w:ind w:left="0"/>
              <w:rPr>
                <w:rFonts w:eastAsia="Times New Roman"/>
                <w:color w:val="70AD47" w:themeColor="accent6"/>
              </w:rPr>
            </w:pPr>
            <w:r w:rsidRPr="0077510B">
              <w:rPr>
                <w:rFonts w:eastAsia="Times New Roman"/>
                <w:color w:val="FF0000"/>
              </w:rPr>
              <w:t>X Find own</w:t>
            </w:r>
          </w:p>
        </w:tc>
      </w:tr>
      <w:tr w:rsidR="00401107" w:rsidRPr="0077510B" w14:paraId="2C526ABD" w14:textId="77777777" w:rsidTr="006E126C">
        <w:tc>
          <w:tcPr>
            <w:tcW w:w="3119" w:type="dxa"/>
          </w:tcPr>
          <w:p w14:paraId="16D92A78" w14:textId="09DF91A4" w:rsidR="00401107" w:rsidRPr="0077510B" w:rsidRDefault="00401107" w:rsidP="00401107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>Personal insurance</w:t>
            </w:r>
          </w:p>
        </w:tc>
        <w:tc>
          <w:tcPr>
            <w:tcW w:w="3969" w:type="dxa"/>
          </w:tcPr>
          <w:p w14:paraId="243F0680" w14:textId="1D3BB802" w:rsidR="00401107" w:rsidRPr="0077510B" w:rsidRDefault="00401107" w:rsidP="00401107">
            <w:pPr>
              <w:rPr>
                <w:rFonts w:eastAsia="Times New Roman"/>
                <w:color w:val="FF0000"/>
              </w:rPr>
            </w:pPr>
            <w:proofErr w:type="gramStart"/>
            <w:r w:rsidRPr="0077510B">
              <w:rPr>
                <w:rFonts w:eastAsia="Times New Roman"/>
                <w:color w:val="FF0000"/>
              </w:rPr>
              <w:t xml:space="preserve">X  </w:t>
            </w:r>
            <w:r w:rsidR="00E92D25" w:rsidRPr="0077510B">
              <w:rPr>
                <w:rFonts w:eastAsia="Times New Roman"/>
                <w:color w:val="FF0000"/>
              </w:rPr>
              <w:t>Find</w:t>
            </w:r>
            <w:proofErr w:type="gramEnd"/>
            <w:r w:rsidR="00E92D25" w:rsidRPr="0077510B">
              <w:rPr>
                <w:rFonts w:eastAsia="Times New Roman"/>
                <w:color w:val="FF0000"/>
              </w:rPr>
              <w:t xml:space="preserve"> own</w:t>
            </w:r>
          </w:p>
        </w:tc>
        <w:tc>
          <w:tcPr>
            <w:tcW w:w="2126" w:type="dxa"/>
          </w:tcPr>
          <w:p w14:paraId="20E92C3A" w14:textId="4DE7A8B8" w:rsidR="00401107" w:rsidRPr="0077510B" w:rsidRDefault="00401107" w:rsidP="00401107">
            <w:pPr>
              <w:pStyle w:val="ListParagraph"/>
              <w:ind w:left="0"/>
              <w:rPr>
                <w:rFonts w:eastAsia="Times New Roman"/>
                <w:color w:val="FF0000"/>
              </w:rPr>
            </w:pPr>
            <w:r w:rsidRPr="0077510B">
              <w:rPr>
                <w:rFonts w:eastAsia="Times New Roman"/>
                <w:color w:val="FF0000"/>
              </w:rPr>
              <w:t>X Find own</w:t>
            </w:r>
          </w:p>
        </w:tc>
      </w:tr>
      <w:tr w:rsidR="005F59D4" w:rsidRPr="0077510B" w14:paraId="114FDFA7" w14:textId="77777777" w:rsidTr="00024851">
        <w:tc>
          <w:tcPr>
            <w:tcW w:w="3119" w:type="dxa"/>
          </w:tcPr>
          <w:p w14:paraId="367D229F" w14:textId="2605B3A0" w:rsidR="005F59D4" w:rsidRPr="0077510B" w:rsidRDefault="00E92D25" w:rsidP="00D873EF">
            <w:pPr>
              <w:rPr>
                <w:rFonts w:ascii="Arial" w:hAnsi="Arial" w:cs="Arial"/>
              </w:rPr>
            </w:pPr>
            <w:r w:rsidRPr="0077510B">
              <w:rPr>
                <w:rFonts w:ascii="Arial" w:hAnsi="Arial" w:cs="Arial"/>
              </w:rPr>
              <w:t xml:space="preserve">Tour </w:t>
            </w:r>
            <w:r w:rsidR="003B6963">
              <w:rPr>
                <w:rFonts w:ascii="Arial" w:hAnsi="Arial" w:cs="Arial"/>
              </w:rPr>
              <w:t>r</w:t>
            </w:r>
            <w:r w:rsidRPr="0077510B">
              <w:rPr>
                <w:rFonts w:ascii="Arial" w:hAnsi="Arial" w:cs="Arial"/>
              </w:rPr>
              <w:t>eader</w:t>
            </w:r>
          </w:p>
        </w:tc>
        <w:tc>
          <w:tcPr>
            <w:tcW w:w="6095" w:type="dxa"/>
            <w:gridSpan w:val="2"/>
          </w:tcPr>
          <w:p w14:paraId="6EBE304D" w14:textId="793014FF" w:rsidR="005F59D4" w:rsidRPr="0077510B" w:rsidRDefault="005F59D4" w:rsidP="00E92D25">
            <w:pPr>
              <w:pStyle w:val="ListParagraph"/>
              <w:numPr>
                <w:ilvl w:val="0"/>
                <w:numId w:val="17"/>
              </w:numPr>
              <w:tabs>
                <w:tab w:val="num" w:pos="325"/>
              </w:tabs>
              <w:ind w:hanging="720"/>
              <w:rPr>
                <w:rFonts w:eastAsia="Times New Roman"/>
                <w:color w:val="70AD47" w:themeColor="accent6"/>
              </w:rPr>
            </w:pPr>
            <w:r w:rsidRPr="0077510B">
              <w:rPr>
                <w:rFonts w:eastAsia="Times New Roman"/>
                <w:color w:val="70AD47" w:themeColor="accent6"/>
              </w:rPr>
              <w:t>Covered by REHS</w:t>
            </w:r>
          </w:p>
        </w:tc>
      </w:tr>
      <w:tr w:rsidR="005F59D4" w:rsidRPr="0077510B" w14:paraId="4B030D60" w14:textId="77777777" w:rsidTr="006E126C">
        <w:tc>
          <w:tcPr>
            <w:tcW w:w="3119" w:type="dxa"/>
          </w:tcPr>
          <w:p w14:paraId="66550956" w14:textId="61D4D799" w:rsidR="005F59D4" w:rsidRPr="0077510B" w:rsidRDefault="00BC5065" w:rsidP="00D873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Provisional</w:t>
            </w:r>
            <w:r w:rsidR="005F59D4" w:rsidRPr="0077510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="005F59D4" w:rsidRPr="0077510B">
              <w:rPr>
                <w:rFonts w:ascii="Arial" w:hAnsi="Arial" w:cs="Arial"/>
                <w:b/>
                <w:bCs/>
              </w:rPr>
              <w:t>ost</w:t>
            </w:r>
            <w:r w:rsidR="00401107" w:rsidRPr="0077510B">
              <w:rPr>
                <w:rFonts w:ascii="Arial" w:hAnsi="Arial" w:cs="Arial"/>
                <w:b/>
                <w:bCs/>
              </w:rPr>
              <w:t xml:space="preserve"> to pay REHS</w:t>
            </w:r>
            <w:r w:rsidR="00301804" w:rsidRPr="0077510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14:paraId="49DA60E9" w14:textId="3F8C7497" w:rsidR="00024851" w:rsidRPr="0077510B" w:rsidRDefault="00BC5065" w:rsidP="00024851">
            <w:pPr>
              <w:rPr>
                <w:rFonts w:eastAsia="Times New Roman"/>
                <w:color w:val="70AD47" w:themeColor="accent6"/>
              </w:rPr>
            </w:pPr>
            <w:r>
              <w:rPr>
                <w:rFonts w:eastAsia="Times New Roman"/>
                <w:b/>
                <w:bCs/>
                <w:color w:val="70AD47" w:themeColor="accent6"/>
              </w:rPr>
              <w:t>€</w:t>
            </w:r>
            <w:r w:rsidR="00301804" w:rsidRPr="0077510B">
              <w:rPr>
                <w:rFonts w:eastAsia="Times New Roman"/>
                <w:b/>
                <w:bCs/>
                <w:color w:val="70AD47" w:themeColor="accent6"/>
              </w:rPr>
              <w:t>300</w:t>
            </w:r>
            <w:r w:rsidR="00301804" w:rsidRPr="0077510B">
              <w:rPr>
                <w:rFonts w:eastAsia="Times New Roman"/>
                <w:color w:val="70AD47" w:themeColor="accent6"/>
              </w:rPr>
              <w:t xml:space="preserve"> + </w:t>
            </w:r>
            <w:r w:rsidRPr="00BC5065">
              <w:rPr>
                <w:rFonts w:eastAsia="Times New Roman"/>
                <w:b/>
                <w:bCs/>
                <w:color w:val="70AD47" w:themeColor="accent6"/>
              </w:rPr>
              <w:t>A</w:t>
            </w:r>
            <w:r w:rsidR="00301804" w:rsidRPr="00BC5065">
              <w:rPr>
                <w:rFonts w:eastAsia="Times New Roman"/>
                <w:b/>
                <w:bCs/>
                <w:color w:val="70AD47" w:themeColor="accent6"/>
              </w:rPr>
              <w:t>ccommodation</w:t>
            </w:r>
            <w:r>
              <w:rPr>
                <w:rFonts w:eastAsia="Times New Roman"/>
                <w:b/>
                <w:bCs/>
                <w:color w:val="70AD47" w:themeColor="accent6"/>
              </w:rPr>
              <w:t>:</w:t>
            </w:r>
          </w:p>
          <w:p w14:paraId="64DA2BB4" w14:textId="2DCE7414" w:rsidR="00024851" w:rsidRPr="0077510B" w:rsidRDefault="00024851" w:rsidP="00024851">
            <w:pPr>
              <w:pStyle w:val="ListParagraph"/>
              <w:numPr>
                <w:ilvl w:val="0"/>
                <w:numId w:val="19"/>
              </w:numPr>
              <w:ind w:left="325"/>
              <w:rPr>
                <w:rFonts w:eastAsia="Times New Roman"/>
                <w:color w:val="70AD47" w:themeColor="accent6"/>
              </w:rPr>
            </w:pPr>
            <w:r w:rsidRPr="0077510B">
              <w:rPr>
                <w:rFonts w:eastAsia="Times New Roman"/>
                <w:color w:val="70AD47" w:themeColor="accent6"/>
              </w:rPr>
              <w:t>S</w:t>
            </w:r>
            <w:r w:rsidR="00301804" w:rsidRPr="0077510B">
              <w:rPr>
                <w:rFonts w:eastAsia="Times New Roman"/>
                <w:color w:val="70AD47" w:themeColor="accent6"/>
              </w:rPr>
              <w:t xml:space="preserve">ingle traveller </w:t>
            </w:r>
            <w:r w:rsidR="00301804" w:rsidRPr="00510030">
              <w:rPr>
                <w:rFonts w:eastAsia="Times New Roman"/>
                <w:i/>
                <w:iCs/>
                <w:color w:val="70AD47" w:themeColor="accent6"/>
              </w:rPr>
              <w:t>not sharing</w:t>
            </w:r>
            <w:r w:rsidR="00301804" w:rsidRPr="0077510B">
              <w:rPr>
                <w:rFonts w:eastAsia="Times New Roman"/>
                <w:color w:val="70AD47" w:themeColor="accent6"/>
              </w:rPr>
              <w:t xml:space="preserve"> = </w:t>
            </w:r>
            <w:r w:rsidR="00BC5065">
              <w:rPr>
                <w:rFonts w:eastAsia="Times New Roman"/>
                <w:color w:val="70AD47" w:themeColor="accent6"/>
              </w:rPr>
              <w:t>€</w:t>
            </w:r>
            <w:r w:rsidR="00301804" w:rsidRPr="0077510B">
              <w:rPr>
                <w:rFonts w:eastAsia="Times New Roman"/>
                <w:color w:val="70AD47" w:themeColor="accent6"/>
              </w:rPr>
              <w:t>320</w:t>
            </w:r>
            <w:r w:rsidRPr="0077510B">
              <w:rPr>
                <w:rFonts w:eastAsia="Times New Roman"/>
                <w:color w:val="70AD47" w:themeColor="accent6"/>
              </w:rPr>
              <w:t>pp</w:t>
            </w:r>
          </w:p>
          <w:p w14:paraId="611D5B0E" w14:textId="23B161FF" w:rsidR="00024851" w:rsidRPr="0077510B" w:rsidRDefault="00024851" w:rsidP="00024851">
            <w:pPr>
              <w:pStyle w:val="ListParagraph"/>
              <w:numPr>
                <w:ilvl w:val="0"/>
                <w:numId w:val="19"/>
              </w:numPr>
              <w:ind w:left="325"/>
              <w:rPr>
                <w:rFonts w:eastAsia="Times New Roman"/>
                <w:color w:val="70AD47" w:themeColor="accent6"/>
              </w:rPr>
            </w:pPr>
            <w:r w:rsidRPr="0077510B">
              <w:rPr>
                <w:rFonts w:eastAsia="Times New Roman"/>
                <w:color w:val="70AD47" w:themeColor="accent6"/>
              </w:rPr>
              <w:t xml:space="preserve">Single traveller </w:t>
            </w:r>
            <w:r w:rsidRPr="00510030">
              <w:rPr>
                <w:rFonts w:eastAsia="Times New Roman"/>
                <w:i/>
                <w:iCs/>
                <w:color w:val="70AD47" w:themeColor="accent6"/>
              </w:rPr>
              <w:t>sharing</w:t>
            </w:r>
            <w:r w:rsidRPr="0077510B">
              <w:rPr>
                <w:rFonts w:eastAsia="Times New Roman"/>
                <w:color w:val="70AD47" w:themeColor="accent6"/>
              </w:rPr>
              <w:t xml:space="preserve"> = </w:t>
            </w:r>
            <w:r w:rsidR="00BC5065">
              <w:rPr>
                <w:rFonts w:eastAsia="Times New Roman"/>
                <w:color w:val="70AD47" w:themeColor="accent6"/>
              </w:rPr>
              <w:t>€</w:t>
            </w:r>
            <w:r w:rsidRPr="0077510B">
              <w:rPr>
                <w:rFonts w:eastAsia="Times New Roman"/>
                <w:color w:val="70AD47" w:themeColor="accent6"/>
              </w:rPr>
              <w:t>1</w:t>
            </w:r>
            <w:r w:rsidR="00BC5065">
              <w:rPr>
                <w:rFonts w:eastAsia="Times New Roman"/>
                <w:color w:val="70AD47" w:themeColor="accent6"/>
              </w:rPr>
              <w:t>76</w:t>
            </w:r>
            <w:r w:rsidRPr="0077510B">
              <w:rPr>
                <w:rFonts w:eastAsia="Times New Roman"/>
                <w:color w:val="70AD47" w:themeColor="accent6"/>
              </w:rPr>
              <w:t>pp</w:t>
            </w:r>
          </w:p>
          <w:p w14:paraId="67541A0E" w14:textId="7C09BEA6" w:rsidR="00301804" w:rsidRPr="00BC5065" w:rsidRDefault="00024851" w:rsidP="00BC5065">
            <w:pPr>
              <w:ind w:left="-35"/>
              <w:rPr>
                <w:rFonts w:eastAsia="Times New Roman"/>
                <w:b/>
                <w:bCs/>
                <w:color w:val="70AD47" w:themeColor="accent6"/>
              </w:rPr>
            </w:pPr>
            <w:r w:rsidRPr="0077510B">
              <w:rPr>
                <w:rFonts w:eastAsia="Times New Roman"/>
                <w:b/>
                <w:bCs/>
                <w:color w:val="70AD47" w:themeColor="accent6"/>
              </w:rPr>
              <w:t xml:space="preserve">Total = </w:t>
            </w:r>
            <w:r w:rsidR="00BC5065">
              <w:rPr>
                <w:rFonts w:eastAsia="Times New Roman"/>
                <w:b/>
                <w:bCs/>
                <w:color w:val="70AD47" w:themeColor="accent6"/>
              </w:rPr>
              <w:t>€</w:t>
            </w:r>
            <w:r w:rsidRPr="0077510B">
              <w:rPr>
                <w:rFonts w:eastAsia="Times New Roman"/>
                <w:b/>
                <w:bCs/>
                <w:color w:val="70AD47" w:themeColor="accent6"/>
              </w:rPr>
              <w:t>4</w:t>
            </w:r>
            <w:r w:rsidR="00BC5065">
              <w:rPr>
                <w:rFonts w:eastAsia="Times New Roman"/>
                <w:b/>
                <w:bCs/>
                <w:color w:val="70AD47" w:themeColor="accent6"/>
              </w:rPr>
              <w:t>76</w:t>
            </w:r>
            <w:r w:rsidR="003B6963">
              <w:rPr>
                <w:rFonts w:eastAsia="Times New Roman"/>
                <w:b/>
                <w:bCs/>
                <w:color w:val="70AD47" w:themeColor="accent6"/>
              </w:rPr>
              <w:t xml:space="preserve"> to €</w:t>
            </w:r>
            <w:r w:rsidRPr="0077510B">
              <w:rPr>
                <w:rFonts w:eastAsia="Times New Roman"/>
                <w:b/>
                <w:bCs/>
                <w:color w:val="70AD47" w:themeColor="accent6"/>
              </w:rPr>
              <w:t>620</w:t>
            </w:r>
            <w:r w:rsidR="00510030">
              <w:rPr>
                <w:rFonts w:eastAsia="Times New Roman"/>
                <w:b/>
                <w:bCs/>
                <w:color w:val="70AD47" w:themeColor="accent6"/>
              </w:rPr>
              <w:t>pp</w:t>
            </w:r>
          </w:p>
        </w:tc>
        <w:tc>
          <w:tcPr>
            <w:tcW w:w="2126" w:type="dxa"/>
          </w:tcPr>
          <w:p w14:paraId="207887EB" w14:textId="40487BC9" w:rsidR="005F59D4" w:rsidRPr="00BC5065" w:rsidRDefault="00BC5065" w:rsidP="00401107">
            <w:pPr>
              <w:pStyle w:val="ListParagraph"/>
              <w:ind w:left="32"/>
              <w:rPr>
                <w:rFonts w:eastAsia="Times New Roman"/>
                <w:b/>
                <w:bCs/>
                <w:color w:val="70AD47" w:themeColor="accent6"/>
              </w:rPr>
            </w:pPr>
            <w:r w:rsidRPr="00BC5065">
              <w:rPr>
                <w:rFonts w:eastAsia="Times New Roman"/>
                <w:b/>
                <w:bCs/>
                <w:color w:val="70AD47" w:themeColor="accent6"/>
              </w:rPr>
              <w:t>€</w:t>
            </w:r>
            <w:r w:rsidR="00401107" w:rsidRPr="00BC5065">
              <w:rPr>
                <w:rFonts w:eastAsia="Times New Roman"/>
                <w:b/>
                <w:bCs/>
                <w:color w:val="70AD47" w:themeColor="accent6"/>
              </w:rPr>
              <w:t>300</w:t>
            </w:r>
            <w:r w:rsidR="00024851" w:rsidRPr="00BC5065">
              <w:rPr>
                <w:rFonts w:eastAsia="Times New Roman"/>
                <w:b/>
                <w:bCs/>
                <w:color w:val="70AD47" w:themeColor="accent6"/>
              </w:rPr>
              <w:t>pp</w:t>
            </w:r>
          </w:p>
        </w:tc>
      </w:tr>
    </w:tbl>
    <w:p w14:paraId="1C1D73F0" w14:textId="65A8C894" w:rsidR="005F59D4" w:rsidRDefault="00672EB1" w:rsidP="00D873EF">
      <w:pPr>
        <w:rPr>
          <w:rFonts w:ascii="Arial" w:hAnsi="Arial" w:cs="Arial"/>
          <w:sz w:val="24"/>
          <w:szCs w:val="24"/>
        </w:rPr>
      </w:pPr>
      <w:r w:rsidRPr="00510030">
        <w:rPr>
          <w:rFonts w:ascii="Arial" w:hAnsi="Arial" w:cs="Arial"/>
          <w:i/>
          <w:iCs/>
          <w:sz w:val="24"/>
          <w:szCs w:val="24"/>
        </w:rPr>
        <w:t>Action</w:t>
      </w:r>
      <w:r>
        <w:rPr>
          <w:rFonts w:ascii="Arial" w:hAnsi="Arial" w:cs="Arial"/>
          <w:sz w:val="24"/>
          <w:szCs w:val="24"/>
        </w:rPr>
        <w:t xml:space="preserve"> – please contact </w:t>
      </w:r>
      <w:r w:rsidR="005F59D4">
        <w:rPr>
          <w:rFonts w:ascii="Arial" w:hAnsi="Arial" w:cs="Arial"/>
          <w:sz w:val="24"/>
          <w:szCs w:val="24"/>
        </w:rPr>
        <w:t xml:space="preserve">Ros </w:t>
      </w:r>
      <w:r>
        <w:rPr>
          <w:rFonts w:ascii="Arial" w:hAnsi="Arial" w:cs="Arial"/>
          <w:sz w:val="24"/>
          <w:szCs w:val="24"/>
        </w:rPr>
        <w:t xml:space="preserve">at </w:t>
      </w:r>
      <w:hyperlink r:id="rId7" w:history="1">
        <w:r w:rsidRPr="00654174">
          <w:rPr>
            <w:rStyle w:val="Hyperlink"/>
            <w:rFonts w:ascii="Arial" w:hAnsi="Arial" w:cs="Arial"/>
            <w:sz w:val="24"/>
            <w:szCs w:val="24"/>
          </w:rPr>
          <w:t>ros.elliott461@mod.gov.uk</w:t>
        </w:r>
      </w:hyperlink>
      <w:r>
        <w:rPr>
          <w:rFonts w:ascii="Arial" w:hAnsi="Arial" w:cs="Arial"/>
          <w:sz w:val="24"/>
          <w:szCs w:val="24"/>
        </w:rPr>
        <w:t xml:space="preserve"> to register an Expression of Interest (no fi</w:t>
      </w:r>
      <w:r w:rsidR="005F59D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m commitment or payment is required)</w:t>
      </w:r>
      <w:r w:rsidR="005F59D4">
        <w:rPr>
          <w:rFonts w:ascii="Arial" w:hAnsi="Arial" w:cs="Arial"/>
          <w:sz w:val="24"/>
          <w:szCs w:val="24"/>
        </w:rPr>
        <w:t xml:space="preserve">, indicating which </w:t>
      </w:r>
      <w:r w:rsidR="00510030">
        <w:rPr>
          <w:rFonts w:ascii="Arial" w:hAnsi="Arial" w:cs="Arial"/>
          <w:sz w:val="24"/>
          <w:szCs w:val="24"/>
        </w:rPr>
        <w:t>option is desired</w:t>
      </w:r>
      <w:r w:rsidR="005F59D4">
        <w:rPr>
          <w:rFonts w:ascii="Arial" w:hAnsi="Arial" w:cs="Arial"/>
          <w:sz w:val="24"/>
          <w:szCs w:val="24"/>
        </w:rPr>
        <w:t xml:space="preserve">. </w:t>
      </w:r>
    </w:p>
    <w:p w14:paraId="6EB5876F" w14:textId="1A13B1C5" w:rsidR="005F59D4" w:rsidRDefault="005F59D4" w:rsidP="00D873EF">
      <w:pPr>
        <w:rPr>
          <w:rFonts w:ascii="Arial" w:hAnsi="Arial" w:cs="Arial"/>
          <w:sz w:val="24"/>
          <w:szCs w:val="24"/>
        </w:rPr>
      </w:pPr>
      <w:r w:rsidRPr="00510030">
        <w:rPr>
          <w:rFonts w:ascii="Arial" w:hAnsi="Arial" w:cs="Arial"/>
          <w:i/>
          <w:iCs/>
          <w:sz w:val="24"/>
          <w:szCs w:val="24"/>
        </w:rPr>
        <w:t xml:space="preserve">Find a </w:t>
      </w:r>
      <w:r w:rsidR="00510030" w:rsidRPr="00510030">
        <w:rPr>
          <w:rFonts w:ascii="Arial" w:hAnsi="Arial" w:cs="Arial"/>
          <w:i/>
          <w:iCs/>
          <w:sz w:val="24"/>
          <w:szCs w:val="24"/>
        </w:rPr>
        <w:t>F</w:t>
      </w:r>
      <w:r w:rsidRPr="00510030">
        <w:rPr>
          <w:rFonts w:ascii="Arial" w:hAnsi="Arial" w:cs="Arial"/>
          <w:i/>
          <w:iCs/>
          <w:sz w:val="24"/>
          <w:szCs w:val="24"/>
        </w:rPr>
        <w:t>riend</w:t>
      </w:r>
      <w:r w:rsidRPr="005F59D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5F59D4">
        <w:rPr>
          <w:rFonts w:ascii="Arial" w:hAnsi="Arial" w:cs="Arial"/>
          <w:sz w:val="24"/>
          <w:szCs w:val="24"/>
        </w:rPr>
        <w:t xml:space="preserve">If you are a solo traveller wishing to share and need a roommate – indicate this to </w:t>
      </w:r>
      <w:r w:rsidR="006E126C">
        <w:rPr>
          <w:rFonts w:ascii="Arial" w:hAnsi="Arial" w:cs="Arial"/>
          <w:sz w:val="24"/>
          <w:szCs w:val="24"/>
        </w:rPr>
        <w:t>Ros</w:t>
      </w:r>
      <w:r w:rsidRPr="005F59D4">
        <w:rPr>
          <w:rFonts w:ascii="Arial" w:hAnsi="Arial" w:cs="Arial"/>
          <w:sz w:val="24"/>
          <w:szCs w:val="24"/>
        </w:rPr>
        <w:t xml:space="preserve"> and </w:t>
      </w:r>
      <w:r w:rsidR="006E126C">
        <w:rPr>
          <w:rFonts w:ascii="Arial" w:hAnsi="Arial" w:cs="Arial"/>
          <w:sz w:val="24"/>
          <w:szCs w:val="24"/>
        </w:rPr>
        <w:t>she</w:t>
      </w:r>
      <w:r w:rsidRPr="005F59D4">
        <w:rPr>
          <w:rFonts w:ascii="Arial" w:hAnsi="Arial" w:cs="Arial"/>
          <w:sz w:val="24"/>
          <w:szCs w:val="24"/>
        </w:rPr>
        <w:t xml:space="preserve"> will attempt to pair </w:t>
      </w:r>
      <w:r w:rsidR="00401107">
        <w:rPr>
          <w:rFonts w:ascii="Arial" w:hAnsi="Arial" w:cs="Arial"/>
          <w:sz w:val="24"/>
          <w:szCs w:val="24"/>
        </w:rPr>
        <w:t xml:space="preserve">you </w:t>
      </w:r>
      <w:r w:rsidRPr="005F59D4">
        <w:rPr>
          <w:rFonts w:ascii="Arial" w:hAnsi="Arial" w:cs="Arial"/>
          <w:sz w:val="24"/>
          <w:szCs w:val="24"/>
        </w:rPr>
        <w:t>with someone suitable.</w:t>
      </w:r>
    </w:p>
    <w:sectPr w:rsidR="005F59D4" w:rsidSect="006E126C">
      <w:footerReference w:type="default" r:id="rId8"/>
      <w:pgSz w:w="11906" w:h="16838"/>
      <w:pgMar w:top="56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8217D" w14:textId="77777777" w:rsidR="009456E5" w:rsidRDefault="009456E5" w:rsidP="003B6963">
      <w:pPr>
        <w:spacing w:after="0" w:line="240" w:lineRule="auto"/>
      </w:pPr>
      <w:r>
        <w:separator/>
      </w:r>
    </w:p>
  </w:endnote>
  <w:endnote w:type="continuationSeparator" w:id="0">
    <w:p w14:paraId="47179722" w14:textId="77777777" w:rsidR="009456E5" w:rsidRDefault="009456E5" w:rsidP="003B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BBF3" w14:textId="28B22F0C" w:rsidR="003B6963" w:rsidRPr="003B6963" w:rsidRDefault="003B6963">
    <w:pPr>
      <w:pStyle w:val="Footer"/>
      <w:rPr>
        <w:sz w:val="16"/>
        <w:szCs w:val="16"/>
      </w:rPr>
    </w:pPr>
    <w:r w:rsidRPr="003B6963">
      <w:rPr>
        <w:sz w:val="16"/>
        <w:szCs w:val="16"/>
      </w:rPr>
      <w:fldChar w:fldCharType="begin"/>
    </w:r>
    <w:r w:rsidRPr="003B6963">
      <w:rPr>
        <w:sz w:val="16"/>
        <w:szCs w:val="16"/>
      </w:rPr>
      <w:instrText xml:space="preserve"> FILENAME  \* MERGEFORMAT </w:instrText>
    </w:r>
    <w:r w:rsidRPr="003B6963">
      <w:rPr>
        <w:sz w:val="16"/>
        <w:szCs w:val="16"/>
      </w:rPr>
      <w:fldChar w:fldCharType="separate"/>
    </w:r>
    <w:r w:rsidRPr="003B6963">
      <w:rPr>
        <w:noProof/>
        <w:sz w:val="16"/>
        <w:szCs w:val="16"/>
      </w:rPr>
      <w:t>20221213-REHS Malta Warning order v2.docx</w:t>
    </w:r>
    <w:r w:rsidRPr="003B696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B2519" w14:textId="77777777" w:rsidR="009456E5" w:rsidRDefault="009456E5" w:rsidP="003B6963">
      <w:pPr>
        <w:spacing w:after="0" w:line="240" w:lineRule="auto"/>
      </w:pPr>
      <w:r>
        <w:separator/>
      </w:r>
    </w:p>
  </w:footnote>
  <w:footnote w:type="continuationSeparator" w:id="0">
    <w:p w14:paraId="4F87E779" w14:textId="77777777" w:rsidR="009456E5" w:rsidRDefault="009456E5" w:rsidP="003B6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Checkmark with solid fill" style="width:15.6pt;height:12.6pt;visibility:visible" o:bullet="t">
        <v:imagedata r:id="rId1" o:title="" croptop="-7338f" cropbottom="-6832f"/>
      </v:shape>
    </w:pict>
  </w:numPicBullet>
  <w:abstractNum w:abstractNumId="0" w15:restartNumberingAfterBreak="0">
    <w:nsid w:val="02CF64BC"/>
    <w:multiLevelType w:val="hybridMultilevel"/>
    <w:tmpl w:val="BCB85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2E9B"/>
    <w:multiLevelType w:val="hybridMultilevel"/>
    <w:tmpl w:val="5832E27E"/>
    <w:lvl w:ilvl="0" w:tplc="979CD6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7E73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090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F22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EA98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1283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2C2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2A0E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50DE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615EF8"/>
    <w:multiLevelType w:val="hybridMultilevel"/>
    <w:tmpl w:val="44C472AA"/>
    <w:lvl w:ilvl="0" w:tplc="7A56B9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3CB9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1ABA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36E5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5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C04A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48D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12B6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887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2232E2"/>
    <w:multiLevelType w:val="hybridMultilevel"/>
    <w:tmpl w:val="77E05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10263"/>
    <w:multiLevelType w:val="hybridMultilevel"/>
    <w:tmpl w:val="9954B8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12593"/>
    <w:multiLevelType w:val="hybridMultilevel"/>
    <w:tmpl w:val="66C6278E"/>
    <w:lvl w:ilvl="0" w:tplc="FD3A3E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A86C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47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842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E8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1C19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D43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D2EC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68D2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06277C"/>
    <w:multiLevelType w:val="hybridMultilevel"/>
    <w:tmpl w:val="FAEE48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66620"/>
    <w:multiLevelType w:val="hybridMultilevel"/>
    <w:tmpl w:val="43045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568AC"/>
    <w:multiLevelType w:val="hybridMultilevel"/>
    <w:tmpl w:val="A4B8A90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74892"/>
    <w:multiLevelType w:val="hybridMultilevel"/>
    <w:tmpl w:val="906AC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31915"/>
    <w:multiLevelType w:val="hybridMultilevel"/>
    <w:tmpl w:val="F8D47618"/>
    <w:lvl w:ilvl="0" w:tplc="DFF699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864B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05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AE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1E5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CAC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B61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EE5B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582E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5A04F98"/>
    <w:multiLevelType w:val="hybridMultilevel"/>
    <w:tmpl w:val="A212318A"/>
    <w:lvl w:ilvl="0" w:tplc="C58AF4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0AA0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1EF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46A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4EBE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5855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32D9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540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DCE4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CCC652B"/>
    <w:multiLevelType w:val="hybridMultilevel"/>
    <w:tmpl w:val="EC2E61E6"/>
    <w:lvl w:ilvl="0" w:tplc="457620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264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6C32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1A7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A23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E278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5EC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240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700C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36C20DF"/>
    <w:multiLevelType w:val="hybridMultilevel"/>
    <w:tmpl w:val="2842D59E"/>
    <w:lvl w:ilvl="0" w:tplc="BCC0B2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AD47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24353"/>
    <w:multiLevelType w:val="hybridMultilevel"/>
    <w:tmpl w:val="38BA8BBC"/>
    <w:lvl w:ilvl="0" w:tplc="3EC8E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D0B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0EA9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61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E42A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02A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5C4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D487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CC54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8F12BAB"/>
    <w:multiLevelType w:val="hybridMultilevel"/>
    <w:tmpl w:val="148A6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E451D"/>
    <w:multiLevelType w:val="hybridMultilevel"/>
    <w:tmpl w:val="C8888ACE"/>
    <w:lvl w:ilvl="0" w:tplc="BCC0B29A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  <w:color w:val="70AD47" w:themeColor="accent6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79743555"/>
    <w:multiLevelType w:val="hybridMultilevel"/>
    <w:tmpl w:val="4E2EC6DC"/>
    <w:lvl w:ilvl="0" w:tplc="BCACA9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611CF"/>
    <w:multiLevelType w:val="hybridMultilevel"/>
    <w:tmpl w:val="04AC9A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505407">
    <w:abstractNumId w:val="9"/>
  </w:num>
  <w:num w:numId="2" w16cid:durableId="1368136840">
    <w:abstractNumId w:val="15"/>
  </w:num>
  <w:num w:numId="3" w16cid:durableId="2045249410">
    <w:abstractNumId w:val="7"/>
  </w:num>
  <w:num w:numId="4" w16cid:durableId="1210070190">
    <w:abstractNumId w:val="2"/>
  </w:num>
  <w:num w:numId="5" w16cid:durableId="1572740121">
    <w:abstractNumId w:val="12"/>
  </w:num>
  <w:num w:numId="6" w16cid:durableId="463356992">
    <w:abstractNumId w:val="11"/>
  </w:num>
  <w:num w:numId="7" w16cid:durableId="1645087889">
    <w:abstractNumId w:val="1"/>
  </w:num>
  <w:num w:numId="8" w16cid:durableId="1515419311">
    <w:abstractNumId w:val="14"/>
  </w:num>
  <w:num w:numId="9" w16cid:durableId="1485009736">
    <w:abstractNumId w:val="5"/>
  </w:num>
  <w:num w:numId="10" w16cid:durableId="1192718042">
    <w:abstractNumId w:val="10"/>
  </w:num>
  <w:num w:numId="11" w16cid:durableId="35130977">
    <w:abstractNumId w:val="18"/>
  </w:num>
  <w:num w:numId="12" w16cid:durableId="1832019899">
    <w:abstractNumId w:val="4"/>
  </w:num>
  <w:num w:numId="13" w16cid:durableId="1733386735">
    <w:abstractNumId w:val="13"/>
  </w:num>
  <w:num w:numId="14" w16cid:durableId="1558007755">
    <w:abstractNumId w:val="3"/>
  </w:num>
  <w:num w:numId="15" w16cid:durableId="763771755">
    <w:abstractNumId w:val="6"/>
  </w:num>
  <w:num w:numId="16" w16cid:durableId="1745638012">
    <w:abstractNumId w:val="16"/>
  </w:num>
  <w:num w:numId="17" w16cid:durableId="335111291">
    <w:abstractNumId w:val="8"/>
  </w:num>
  <w:num w:numId="18" w16cid:durableId="2130008997">
    <w:abstractNumId w:val="0"/>
  </w:num>
  <w:num w:numId="19" w16cid:durableId="1280144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EF"/>
    <w:rsid w:val="00024851"/>
    <w:rsid w:val="0009279C"/>
    <w:rsid w:val="00143FB5"/>
    <w:rsid w:val="002E1A1D"/>
    <w:rsid w:val="00301804"/>
    <w:rsid w:val="003B6963"/>
    <w:rsid w:val="00401107"/>
    <w:rsid w:val="00510030"/>
    <w:rsid w:val="0054356A"/>
    <w:rsid w:val="005F59D4"/>
    <w:rsid w:val="00672EB1"/>
    <w:rsid w:val="006E126C"/>
    <w:rsid w:val="00766E59"/>
    <w:rsid w:val="0077510B"/>
    <w:rsid w:val="009456E5"/>
    <w:rsid w:val="00A33C1C"/>
    <w:rsid w:val="00A673EB"/>
    <w:rsid w:val="00AC587D"/>
    <w:rsid w:val="00B66E12"/>
    <w:rsid w:val="00BC5065"/>
    <w:rsid w:val="00C34FE4"/>
    <w:rsid w:val="00D873EF"/>
    <w:rsid w:val="00E458F3"/>
    <w:rsid w:val="00E92D25"/>
    <w:rsid w:val="00F8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9D592"/>
  <w15:chartTrackingRefBased/>
  <w15:docId w15:val="{F715F965-8C46-46F4-A274-E7B53C67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3EF"/>
    <w:pPr>
      <w:ind w:left="720"/>
      <w:contextualSpacing/>
    </w:pPr>
  </w:style>
  <w:style w:type="table" w:styleId="TableGrid">
    <w:name w:val="Table Grid"/>
    <w:basedOn w:val="TableNormal"/>
    <w:uiPriority w:val="39"/>
    <w:rsid w:val="00D8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2E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E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963"/>
  </w:style>
  <w:style w:type="paragraph" w:styleId="Footer">
    <w:name w:val="footer"/>
    <w:basedOn w:val="Normal"/>
    <w:link w:val="FooterChar"/>
    <w:uiPriority w:val="99"/>
    <w:unhideWhenUsed/>
    <w:rsid w:val="003B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s.elliott461@mo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428</Words>
  <Characters>2079</Characters>
  <Application>Microsoft Office Word</Application>
  <DocSecurity>0</DocSecurity>
  <Lines>70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Ros Maj (UKStratCom-DirOB-Infra-SO2)</dc:creator>
  <cp:keywords/>
  <dc:description/>
  <cp:lastModifiedBy>Rob Drew</cp:lastModifiedBy>
  <cp:revision>3</cp:revision>
  <dcterms:created xsi:type="dcterms:W3CDTF">2022-12-14T12:13:00Z</dcterms:created>
  <dcterms:modified xsi:type="dcterms:W3CDTF">2025-10-16T10:10:00Z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a60473-494b-4586-a1bb-b0e663054676_Enabled">
    <vt:lpwstr>true</vt:lpwstr>
  </property>
  <property fmtid="{D5CDD505-2E9C-101B-9397-08002B2CF9AE}" pid="3" name="MSIP_Label_d8a60473-494b-4586-a1bb-b0e663054676_SetDate">
    <vt:lpwstr>2022-12-12T17:55:29Z</vt:lpwstr>
  </property>
  <property fmtid="{D5CDD505-2E9C-101B-9397-08002B2CF9AE}" pid="4" name="MSIP_Label_d8a60473-494b-4586-a1bb-b0e663054676_Method">
    <vt:lpwstr>Privileged</vt:lpwstr>
  </property>
  <property fmtid="{D5CDD505-2E9C-101B-9397-08002B2CF9AE}" pid="5" name="MSIP_Label_d8a60473-494b-4586-a1bb-b0e663054676_Name">
    <vt:lpwstr>MOD-1-O-‘UNMARKED’</vt:lpwstr>
  </property>
  <property fmtid="{D5CDD505-2E9C-101B-9397-08002B2CF9AE}" pid="6" name="MSIP_Label_d8a60473-494b-4586-a1bb-b0e663054676_SiteId">
    <vt:lpwstr>be7760ed-5953-484b-ae95-d0a16dfa09e5</vt:lpwstr>
  </property>
  <property fmtid="{D5CDD505-2E9C-101B-9397-08002B2CF9AE}" pid="7" name="MSIP_Label_d8a60473-494b-4586-a1bb-b0e663054676_ActionId">
    <vt:lpwstr>d8650172-f220-405c-bbdc-0811b1e9df8b</vt:lpwstr>
  </property>
  <property fmtid="{D5CDD505-2E9C-101B-9397-08002B2CF9AE}" pid="8" name="MSIP_Label_d8a60473-494b-4586-a1bb-b0e663054676_ContentBits">
    <vt:lpwstr>0</vt:lpwstr>
  </property>
</Properties>
</file>